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A6EB2" w14:textId="7D516594" w:rsidR="004C2951" w:rsidRPr="00073B21" w:rsidRDefault="004C2951" w:rsidP="00737948">
      <w:pPr>
        <w:pStyle w:val="3-normalyaz"/>
        <w:spacing w:before="0" w:beforeAutospacing="0" w:after="0" w:afterAutospacing="0"/>
        <w:ind w:firstLine="567"/>
        <w:jc w:val="right"/>
        <w:rPr>
          <w:b/>
        </w:rPr>
      </w:pPr>
      <w:r w:rsidRPr="00073B21">
        <w:rPr>
          <w:b/>
        </w:rPr>
        <w:t xml:space="preserve">EK-1 </w:t>
      </w:r>
    </w:p>
    <w:p w14:paraId="68158AD0" w14:textId="77777777" w:rsidR="004C2951" w:rsidRPr="00073B21" w:rsidRDefault="004C2951" w:rsidP="00737948">
      <w:pPr>
        <w:tabs>
          <w:tab w:val="left" w:pos="1710"/>
        </w:tabs>
        <w:jc w:val="center"/>
        <w:rPr>
          <w:b/>
        </w:rPr>
      </w:pPr>
      <w:r w:rsidRPr="00073B21">
        <w:rPr>
          <w:b/>
        </w:rPr>
        <w:t>TÜRKİYE İNSAN HAKLARI VE EŞİTLİK KURUMU</w:t>
      </w:r>
    </w:p>
    <w:p w14:paraId="1D7B39D6" w14:textId="637AF11B" w:rsidR="004C2951" w:rsidRPr="00073B21" w:rsidRDefault="004C2951" w:rsidP="00737948">
      <w:pPr>
        <w:tabs>
          <w:tab w:val="left" w:pos="1710"/>
        </w:tabs>
        <w:jc w:val="center"/>
        <w:rPr>
          <w:b/>
        </w:rPr>
      </w:pPr>
      <w:r w:rsidRPr="00073B21">
        <w:rPr>
          <w:b/>
        </w:rPr>
        <w:t>GERÇEK KİŞİLER İÇİN BAŞVURU FORMU</w:t>
      </w:r>
    </w:p>
    <w:p w14:paraId="1B668C47" w14:textId="77777777" w:rsidR="004C2951" w:rsidRPr="00081F31" w:rsidRDefault="004C2951" w:rsidP="00081F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61"/>
      </w:tblGrid>
      <w:tr w:rsidR="004C2951" w:rsidRPr="00073B21" w14:paraId="19978A7F" w14:textId="77777777" w:rsidTr="00132734">
        <w:tc>
          <w:tcPr>
            <w:tcW w:w="9212" w:type="dxa"/>
            <w:gridSpan w:val="2"/>
            <w:vAlign w:val="center"/>
          </w:tcPr>
          <w:p w14:paraId="482048D9" w14:textId="43EDD41D" w:rsidR="004C2951" w:rsidRPr="00081F31" w:rsidRDefault="00D43803" w:rsidP="00081F31">
            <w:r w:rsidRPr="00081F31">
              <w:t>Başvurucunun</w:t>
            </w:r>
          </w:p>
        </w:tc>
      </w:tr>
      <w:tr w:rsidR="004C2951" w:rsidRPr="00073B21" w14:paraId="6F51374C" w14:textId="77777777" w:rsidTr="00132734">
        <w:tc>
          <w:tcPr>
            <w:tcW w:w="3227" w:type="dxa"/>
            <w:vAlign w:val="center"/>
          </w:tcPr>
          <w:p w14:paraId="65A8DF8F" w14:textId="77777777" w:rsidR="004C2951" w:rsidRPr="00081F31" w:rsidRDefault="004C2951" w:rsidP="00081F31">
            <w:r w:rsidRPr="00081F31">
              <w:t xml:space="preserve">Adı-Soyadı </w:t>
            </w:r>
          </w:p>
        </w:tc>
        <w:tc>
          <w:tcPr>
            <w:tcW w:w="5985" w:type="dxa"/>
          </w:tcPr>
          <w:p w14:paraId="1A955E59" w14:textId="172BED9B" w:rsidR="004C2951" w:rsidRPr="00081F31" w:rsidRDefault="004C2951" w:rsidP="00081F31"/>
        </w:tc>
      </w:tr>
      <w:tr w:rsidR="004C2951" w:rsidRPr="00073B21" w14:paraId="558EF6A9" w14:textId="77777777" w:rsidTr="00132734">
        <w:tc>
          <w:tcPr>
            <w:tcW w:w="3227" w:type="dxa"/>
            <w:vAlign w:val="center"/>
          </w:tcPr>
          <w:p w14:paraId="19C35CF1" w14:textId="77777777" w:rsidR="004C2951" w:rsidRPr="00081F31" w:rsidRDefault="004C2951" w:rsidP="00081F31">
            <w:r w:rsidRPr="00081F31">
              <w:t>Vatandaşlık Kimlik No</w:t>
            </w:r>
          </w:p>
        </w:tc>
        <w:tc>
          <w:tcPr>
            <w:tcW w:w="5985" w:type="dxa"/>
          </w:tcPr>
          <w:p w14:paraId="76D1469D" w14:textId="77777777" w:rsidR="004C2951" w:rsidRPr="00081F31" w:rsidRDefault="004C2951" w:rsidP="00081F31"/>
        </w:tc>
      </w:tr>
      <w:tr w:rsidR="004C2951" w:rsidRPr="00073B21" w14:paraId="4A0D756D" w14:textId="77777777" w:rsidTr="00132734">
        <w:tc>
          <w:tcPr>
            <w:tcW w:w="3227" w:type="dxa"/>
            <w:vAlign w:val="center"/>
          </w:tcPr>
          <w:p w14:paraId="68999486" w14:textId="77777777" w:rsidR="004C2951" w:rsidRPr="00081F31" w:rsidRDefault="004C2951" w:rsidP="00081F31">
            <w:r w:rsidRPr="00081F31">
              <w:t>Pasaport No-Kimlik No-Uyruğu (Yabancılar için)</w:t>
            </w:r>
          </w:p>
        </w:tc>
        <w:tc>
          <w:tcPr>
            <w:tcW w:w="5985" w:type="dxa"/>
          </w:tcPr>
          <w:p w14:paraId="66E3BE6E" w14:textId="77777777" w:rsidR="004C2951" w:rsidRPr="00081F31" w:rsidRDefault="004C2951" w:rsidP="00081F31"/>
        </w:tc>
      </w:tr>
      <w:tr w:rsidR="004C2951" w:rsidRPr="00073B21" w14:paraId="661253F3" w14:textId="77777777" w:rsidTr="00132734">
        <w:tc>
          <w:tcPr>
            <w:tcW w:w="3227" w:type="dxa"/>
            <w:vAlign w:val="center"/>
          </w:tcPr>
          <w:p w14:paraId="015EACEB" w14:textId="77777777" w:rsidR="004C2951" w:rsidRPr="00081F31" w:rsidRDefault="004C2951" w:rsidP="00081F31">
            <w:r w:rsidRPr="00081F31">
              <w:t>Adresi</w:t>
            </w:r>
          </w:p>
        </w:tc>
        <w:tc>
          <w:tcPr>
            <w:tcW w:w="5985" w:type="dxa"/>
          </w:tcPr>
          <w:p w14:paraId="281C7070" w14:textId="77777777" w:rsidR="004C2951" w:rsidRPr="00081F31" w:rsidRDefault="004C2951" w:rsidP="00081F31"/>
        </w:tc>
      </w:tr>
      <w:tr w:rsidR="004C2951" w:rsidRPr="00073B21" w14:paraId="5C2B323D" w14:textId="77777777" w:rsidTr="00132734">
        <w:tc>
          <w:tcPr>
            <w:tcW w:w="3227" w:type="dxa"/>
            <w:vAlign w:val="center"/>
          </w:tcPr>
          <w:p w14:paraId="682B7FC2" w14:textId="77777777" w:rsidR="004C2951" w:rsidRPr="00081F31" w:rsidRDefault="004C2951" w:rsidP="00081F31">
            <w:r w:rsidRPr="00081F31">
              <w:t>Telefon No</w:t>
            </w:r>
          </w:p>
        </w:tc>
        <w:tc>
          <w:tcPr>
            <w:tcW w:w="5985" w:type="dxa"/>
          </w:tcPr>
          <w:p w14:paraId="67D11BFA" w14:textId="77777777" w:rsidR="004C2951" w:rsidRPr="00081F31" w:rsidRDefault="004C2951" w:rsidP="00081F31"/>
        </w:tc>
      </w:tr>
      <w:tr w:rsidR="004C2951" w:rsidRPr="00073B21" w14:paraId="09F99431" w14:textId="77777777" w:rsidTr="00132734">
        <w:tc>
          <w:tcPr>
            <w:tcW w:w="3227" w:type="dxa"/>
            <w:vAlign w:val="center"/>
          </w:tcPr>
          <w:p w14:paraId="003347FF" w14:textId="77777777" w:rsidR="004C2951" w:rsidRPr="00081F31" w:rsidRDefault="004C2951" w:rsidP="00081F31">
            <w:r w:rsidRPr="00081F31">
              <w:t>Faks No</w:t>
            </w:r>
          </w:p>
        </w:tc>
        <w:tc>
          <w:tcPr>
            <w:tcW w:w="5985" w:type="dxa"/>
          </w:tcPr>
          <w:p w14:paraId="4A5DC273" w14:textId="77777777" w:rsidR="004C2951" w:rsidRPr="00081F31" w:rsidRDefault="004C2951" w:rsidP="00081F31"/>
        </w:tc>
      </w:tr>
      <w:tr w:rsidR="004C2951" w:rsidRPr="00073B21" w14:paraId="45790110" w14:textId="77777777" w:rsidTr="00132734">
        <w:tc>
          <w:tcPr>
            <w:tcW w:w="3227" w:type="dxa"/>
            <w:vAlign w:val="center"/>
          </w:tcPr>
          <w:p w14:paraId="46B6D891" w14:textId="77777777" w:rsidR="004C2951" w:rsidRPr="00081F31" w:rsidRDefault="004C2951" w:rsidP="00081F31">
            <w:r w:rsidRPr="00081F31">
              <w:t>E-Posta</w:t>
            </w:r>
          </w:p>
        </w:tc>
        <w:tc>
          <w:tcPr>
            <w:tcW w:w="5985" w:type="dxa"/>
          </w:tcPr>
          <w:p w14:paraId="6F9F186D" w14:textId="77777777" w:rsidR="004C2951" w:rsidRPr="00081F31" w:rsidRDefault="004C2951" w:rsidP="00081F31"/>
        </w:tc>
      </w:tr>
      <w:tr w:rsidR="004C2951" w:rsidRPr="00073B21" w14:paraId="53444A4A" w14:textId="77777777" w:rsidTr="00132734">
        <w:tc>
          <w:tcPr>
            <w:tcW w:w="9212" w:type="dxa"/>
            <w:gridSpan w:val="2"/>
            <w:vAlign w:val="center"/>
          </w:tcPr>
          <w:p w14:paraId="4E2A9934" w14:textId="77777777" w:rsidR="004C2951" w:rsidRPr="00081F31" w:rsidRDefault="004C2951" w:rsidP="00081F31">
            <w:r w:rsidRPr="00081F31">
              <w:t>Varsa Kanunî temsilcisi veya vekilinin</w:t>
            </w:r>
          </w:p>
        </w:tc>
      </w:tr>
      <w:tr w:rsidR="004C2951" w:rsidRPr="00073B21" w14:paraId="759EB136" w14:textId="77777777" w:rsidTr="00132734">
        <w:tc>
          <w:tcPr>
            <w:tcW w:w="3227" w:type="dxa"/>
            <w:vAlign w:val="center"/>
          </w:tcPr>
          <w:p w14:paraId="7DE2D005" w14:textId="77777777" w:rsidR="004C2951" w:rsidRPr="00081F31" w:rsidRDefault="004C2951" w:rsidP="00081F31">
            <w:r w:rsidRPr="00081F31">
              <w:t xml:space="preserve">Adı-Soyadı </w:t>
            </w:r>
          </w:p>
        </w:tc>
        <w:tc>
          <w:tcPr>
            <w:tcW w:w="5985" w:type="dxa"/>
          </w:tcPr>
          <w:p w14:paraId="0153598A" w14:textId="77777777" w:rsidR="004C2951" w:rsidRPr="00081F31" w:rsidRDefault="004C2951" w:rsidP="00081F31"/>
        </w:tc>
      </w:tr>
      <w:tr w:rsidR="004C2951" w:rsidRPr="00073B21" w14:paraId="07C8CA23" w14:textId="77777777" w:rsidTr="00132734">
        <w:tc>
          <w:tcPr>
            <w:tcW w:w="3227" w:type="dxa"/>
            <w:vAlign w:val="center"/>
          </w:tcPr>
          <w:p w14:paraId="640159A8" w14:textId="77777777" w:rsidR="004C2951" w:rsidRPr="00081F31" w:rsidRDefault="004C2951" w:rsidP="00081F31">
            <w:r w:rsidRPr="00081F31">
              <w:t>Vatandaşlık Kimlik No</w:t>
            </w:r>
          </w:p>
        </w:tc>
        <w:tc>
          <w:tcPr>
            <w:tcW w:w="5985" w:type="dxa"/>
          </w:tcPr>
          <w:p w14:paraId="22D95CC6" w14:textId="77777777" w:rsidR="004C2951" w:rsidRPr="00081F31" w:rsidRDefault="004C2951" w:rsidP="00081F31"/>
        </w:tc>
      </w:tr>
      <w:tr w:rsidR="004C2951" w:rsidRPr="00073B21" w14:paraId="2AA92130" w14:textId="77777777" w:rsidTr="00132734">
        <w:tc>
          <w:tcPr>
            <w:tcW w:w="3227" w:type="dxa"/>
            <w:vAlign w:val="center"/>
          </w:tcPr>
          <w:p w14:paraId="3CFF48A7" w14:textId="77777777" w:rsidR="004C2951" w:rsidRPr="00081F31" w:rsidRDefault="004C2951" w:rsidP="00081F31">
            <w:r w:rsidRPr="00081F31">
              <w:t>Pasaport No-Kimlik No-Uyruğu (Yabancılar için)</w:t>
            </w:r>
          </w:p>
        </w:tc>
        <w:tc>
          <w:tcPr>
            <w:tcW w:w="5985" w:type="dxa"/>
          </w:tcPr>
          <w:p w14:paraId="28930164" w14:textId="77777777" w:rsidR="004C2951" w:rsidRPr="00081F31" w:rsidRDefault="004C2951" w:rsidP="00081F31"/>
        </w:tc>
      </w:tr>
      <w:tr w:rsidR="004C2951" w:rsidRPr="00073B21" w14:paraId="745AA2C6" w14:textId="77777777" w:rsidTr="00132734">
        <w:tc>
          <w:tcPr>
            <w:tcW w:w="3227" w:type="dxa"/>
            <w:vAlign w:val="center"/>
          </w:tcPr>
          <w:p w14:paraId="356AE955" w14:textId="77777777" w:rsidR="004C2951" w:rsidRPr="00081F31" w:rsidRDefault="004C2951" w:rsidP="00081F31">
            <w:r w:rsidRPr="00081F31">
              <w:t>Adresi</w:t>
            </w:r>
          </w:p>
        </w:tc>
        <w:tc>
          <w:tcPr>
            <w:tcW w:w="5985" w:type="dxa"/>
          </w:tcPr>
          <w:p w14:paraId="618632E0" w14:textId="77777777" w:rsidR="004C2951" w:rsidRPr="00081F31" w:rsidRDefault="004C2951" w:rsidP="00081F31"/>
        </w:tc>
      </w:tr>
      <w:tr w:rsidR="004C2951" w:rsidRPr="00073B21" w14:paraId="45D1B23F" w14:textId="77777777" w:rsidTr="00132734">
        <w:tc>
          <w:tcPr>
            <w:tcW w:w="3227" w:type="dxa"/>
            <w:vAlign w:val="center"/>
          </w:tcPr>
          <w:p w14:paraId="5423793E" w14:textId="77777777" w:rsidR="004C2951" w:rsidRPr="00081F31" w:rsidRDefault="004C2951" w:rsidP="00081F31">
            <w:r w:rsidRPr="00081F31">
              <w:t>Telefon No</w:t>
            </w:r>
          </w:p>
        </w:tc>
        <w:tc>
          <w:tcPr>
            <w:tcW w:w="5985" w:type="dxa"/>
          </w:tcPr>
          <w:p w14:paraId="6FEF2E57" w14:textId="77777777" w:rsidR="004C2951" w:rsidRPr="00081F31" w:rsidRDefault="004C2951" w:rsidP="00081F31"/>
        </w:tc>
      </w:tr>
      <w:tr w:rsidR="004C2951" w:rsidRPr="00073B21" w14:paraId="6454D1B9" w14:textId="77777777" w:rsidTr="00132734">
        <w:tc>
          <w:tcPr>
            <w:tcW w:w="3227" w:type="dxa"/>
            <w:vAlign w:val="center"/>
          </w:tcPr>
          <w:p w14:paraId="18AFF16E" w14:textId="77777777" w:rsidR="004C2951" w:rsidRPr="00081F31" w:rsidRDefault="004C2951" w:rsidP="00081F31">
            <w:r w:rsidRPr="00081F31">
              <w:t>Faks No</w:t>
            </w:r>
          </w:p>
        </w:tc>
        <w:tc>
          <w:tcPr>
            <w:tcW w:w="5985" w:type="dxa"/>
          </w:tcPr>
          <w:p w14:paraId="30CDDAEF" w14:textId="77777777" w:rsidR="004C2951" w:rsidRPr="00081F31" w:rsidRDefault="004C2951" w:rsidP="00081F31"/>
        </w:tc>
      </w:tr>
      <w:tr w:rsidR="004C2951" w:rsidRPr="00073B21" w14:paraId="0ED29D52" w14:textId="77777777" w:rsidTr="00132734">
        <w:tc>
          <w:tcPr>
            <w:tcW w:w="3227" w:type="dxa"/>
            <w:vAlign w:val="center"/>
          </w:tcPr>
          <w:p w14:paraId="24FE8A50" w14:textId="77777777" w:rsidR="004C2951" w:rsidRPr="00081F31" w:rsidRDefault="004C2951" w:rsidP="00081F31">
            <w:r w:rsidRPr="00081F31">
              <w:t>E-Posta</w:t>
            </w:r>
          </w:p>
        </w:tc>
        <w:tc>
          <w:tcPr>
            <w:tcW w:w="5985" w:type="dxa"/>
          </w:tcPr>
          <w:p w14:paraId="540CEC50" w14:textId="77777777" w:rsidR="004C2951" w:rsidRPr="00081F31" w:rsidRDefault="004C2951" w:rsidP="00081F31"/>
        </w:tc>
      </w:tr>
      <w:tr w:rsidR="004C2951" w:rsidRPr="00073B21" w14:paraId="6D32EE0B" w14:textId="77777777" w:rsidTr="00132734">
        <w:tc>
          <w:tcPr>
            <w:tcW w:w="9212" w:type="dxa"/>
            <w:gridSpan w:val="2"/>
            <w:vAlign w:val="center"/>
          </w:tcPr>
          <w:p w14:paraId="40EA079D" w14:textId="77777777" w:rsidR="004C2951" w:rsidRPr="00081F31" w:rsidRDefault="004C2951" w:rsidP="00081F31"/>
        </w:tc>
      </w:tr>
      <w:tr w:rsidR="004C2951" w:rsidRPr="00073B21" w14:paraId="050E1EA8" w14:textId="77777777" w:rsidTr="00132734">
        <w:tc>
          <w:tcPr>
            <w:tcW w:w="9212" w:type="dxa"/>
            <w:gridSpan w:val="2"/>
          </w:tcPr>
          <w:p w14:paraId="55E31E4C" w14:textId="5D187CDC" w:rsidR="004C2951" w:rsidRPr="00081F31" w:rsidRDefault="004C2951" w:rsidP="00081F31">
            <w:r w:rsidRPr="00081F31">
              <w:t xml:space="preserve">1. </w:t>
            </w:r>
            <w:r w:rsidR="00D43803" w:rsidRPr="00081F31">
              <w:t>Hakkında başvuru yapılan</w:t>
            </w:r>
            <w:r w:rsidRPr="00081F31">
              <w:t xml:space="preserve"> idare/taraf</w:t>
            </w:r>
          </w:p>
        </w:tc>
      </w:tr>
      <w:tr w:rsidR="004C2951" w:rsidRPr="00073B21" w14:paraId="43DAB7DF" w14:textId="77777777" w:rsidTr="00132734">
        <w:tc>
          <w:tcPr>
            <w:tcW w:w="9212" w:type="dxa"/>
            <w:gridSpan w:val="2"/>
          </w:tcPr>
          <w:p w14:paraId="09BACCBB" w14:textId="406167E8" w:rsidR="004C2951" w:rsidRPr="00081F31" w:rsidRDefault="00EC648F" w:rsidP="00081F31">
            <w:pPr>
              <w:pStyle w:val="ListeParagraf"/>
              <w:numPr>
                <w:ilvl w:val="0"/>
                <w:numId w:val="11"/>
              </w:numPr>
            </w:pPr>
            <w:r w:rsidRPr="00081F31">
              <w:t>Ötüken Neşriyat A.Ş. (Vergi No:</w:t>
            </w:r>
            <w:r>
              <w:t xml:space="preserve"> 6610033123 Vergi D:Kadıköy)</w:t>
            </w:r>
          </w:p>
          <w:p w14:paraId="132C8EED" w14:textId="7FAB444E" w:rsidR="00EC648F" w:rsidRPr="00081F31" w:rsidRDefault="00EC648F" w:rsidP="00081F31">
            <w:pPr>
              <w:pStyle w:val="ListeParagraf"/>
              <w:numPr>
                <w:ilvl w:val="0"/>
                <w:numId w:val="11"/>
              </w:numPr>
            </w:pPr>
            <w:r w:rsidRPr="00081F31">
              <w:t>Göktürk Ömer Çakır (Ötüken Neşriyat Genel Yayın Yönetmeni)</w:t>
            </w:r>
          </w:p>
          <w:p w14:paraId="30766A05" w14:textId="6F31B477" w:rsidR="00EC648F" w:rsidRPr="00081F31" w:rsidRDefault="00EC648F" w:rsidP="00081F31">
            <w:pPr>
              <w:pStyle w:val="ListeParagraf"/>
              <w:numPr>
                <w:ilvl w:val="0"/>
                <w:numId w:val="11"/>
              </w:numPr>
              <w:rPr>
                <w:lang w:eastAsia="tr-TR"/>
              </w:rPr>
            </w:pPr>
            <w:r w:rsidRPr="00081F31">
              <w:t>Mustafa Batuhan Bozkurt (KAFTER kitabının yazarı)</w:t>
            </w:r>
          </w:p>
          <w:p w14:paraId="5E4CD02A" w14:textId="77777777" w:rsidR="004C2951" w:rsidRPr="00081F31" w:rsidRDefault="004C2951" w:rsidP="00081F31"/>
        </w:tc>
      </w:tr>
      <w:tr w:rsidR="004C2951" w:rsidRPr="00073B21" w14:paraId="1F148076" w14:textId="77777777" w:rsidTr="00132734">
        <w:tc>
          <w:tcPr>
            <w:tcW w:w="9212" w:type="dxa"/>
            <w:gridSpan w:val="2"/>
          </w:tcPr>
          <w:p w14:paraId="38CCACF8" w14:textId="77777777" w:rsidR="004C2951" w:rsidRPr="00081F31" w:rsidRDefault="004C2951" w:rsidP="00081F31">
            <w:r w:rsidRPr="00081F31">
              <w:t>2. İlgili idareye/tarafa başvuru tarihi, idarenin/tarafın cevap tarihi ve varsa idarenin/tarafın bununla ilgili bilgi ve belgeleri</w:t>
            </w:r>
          </w:p>
        </w:tc>
      </w:tr>
      <w:tr w:rsidR="004C2951" w:rsidRPr="00073B21" w14:paraId="3299A4B0" w14:textId="77777777" w:rsidTr="00132734">
        <w:tc>
          <w:tcPr>
            <w:tcW w:w="9212" w:type="dxa"/>
            <w:gridSpan w:val="2"/>
          </w:tcPr>
          <w:p w14:paraId="71E74038" w14:textId="77777777" w:rsidR="004C2951" w:rsidRPr="00081F31" w:rsidRDefault="00EC648F" w:rsidP="00081F31">
            <w:r w:rsidRPr="00081F31">
              <w:t>-</w:t>
            </w:r>
          </w:p>
          <w:p w14:paraId="019E57C4" w14:textId="3E6CE057" w:rsidR="00EC648F" w:rsidRPr="00081F31" w:rsidRDefault="00EC648F" w:rsidP="00081F31"/>
        </w:tc>
      </w:tr>
      <w:tr w:rsidR="004C2951" w:rsidRPr="00073B21" w14:paraId="4F87C91D" w14:textId="77777777" w:rsidTr="00132734">
        <w:tc>
          <w:tcPr>
            <w:tcW w:w="9212" w:type="dxa"/>
            <w:gridSpan w:val="2"/>
          </w:tcPr>
          <w:p w14:paraId="4B4FCD67" w14:textId="4A18BAB0" w:rsidR="004C2951" w:rsidRPr="00081F31" w:rsidRDefault="004C2951" w:rsidP="00081F31">
            <w:r w:rsidRPr="00081F31">
              <w:t xml:space="preserve">3. </w:t>
            </w:r>
            <w:r w:rsidR="00D43803" w:rsidRPr="00081F31">
              <w:t>Başvuru</w:t>
            </w:r>
            <w:r w:rsidRPr="00081F31">
              <w:t xml:space="preserve"> konusuna ilişkin daha önce görülüp sonuçlandırılan veya görülmekte olan dava bulunup bulunmadığı</w:t>
            </w:r>
          </w:p>
        </w:tc>
      </w:tr>
      <w:tr w:rsidR="004C2951" w:rsidRPr="00073B21" w14:paraId="254115A1" w14:textId="77777777" w:rsidTr="00132734">
        <w:trPr>
          <w:trHeight w:val="499"/>
        </w:trPr>
        <w:tc>
          <w:tcPr>
            <w:tcW w:w="9212" w:type="dxa"/>
            <w:gridSpan w:val="2"/>
          </w:tcPr>
          <w:p w14:paraId="273B33DB" w14:textId="1EADD0C5" w:rsidR="004C2951" w:rsidRPr="00081F31" w:rsidRDefault="00EC648F" w:rsidP="00081F31">
            <w:r w:rsidRPr="00081F31">
              <w:t>-</w:t>
            </w:r>
          </w:p>
        </w:tc>
      </w:tr>
      <w:tr w:rsidR="004C2951" w:rsidRPr="00073B21" w14:paraId="66B596F1" w14:textId="77777777" w:rsidTr="00132734">
        <w:tc>
          <w:tcPr>
            <w:tcW w:w="9212" w:type="dxa"/>
            <w:gridSpan w:val="2"/>
          </w:tcPr>
          <w:p w14:paraId="4CE77663" w14:textId="66F72A4C" w:rsidR="004C2951" w:rsidRPr="00081F31" w:rsidRDefault="004C2951" w:rsidP="00081F31">
            <w:r w:rsidRPr="00081F31">
              <w:t xml:space="preserve">4. </w:t>
            </w:r>
            <w:r w:rsidR="00D43803" w:rsidRPr="00081F31">
              <w:t>Başvuru</w:t>
            </w:r>
            <w:r w:rsidRPr="00081F31">
              <w:t xml:space="preserve"> konusu</w:t>
            </w:r>
          </w:p>
        </w:tc>
      </w:tr>
      <w:tr w:rsidR="004C2951" w:rsidRPr="00073B21" w14:paraId="32AED435" w14:textId="77777777" w:rsidTr="004C2951">
        <w:trPr>
          <w:trHeight w:val="1056"/>
        </w:trPr>
        <w:tc>
          <w:tcPr>
            <w:tcW w:w="9212" w:type="dxa"/>
            <w:gridSpan w:val="2"/>
          </w:tcPr>
          <w:p w14:paraId="5AE537AD" w14:textId="3C2852E1" w:rsidR="008A2407" w:rsidRDefault="008A2407" w:rsidP="00924558">
            <w:pPr>
              <w:jc w:val="both"/>
            </w:pPr>
            <w:r>
              <w:t>01 Haziran 2026 tarihinde saat 20:30 da X (eski adı ile Twitter) sosyal medya platformunda Göktürk Ömer Çakır (@GokturkOmer) onaylanmış kullanıcı adı ve “Ötüken Neşriyat Genel Yayın Yönetmeni” ünvanı ile genele/kamuoyuna açık şekilde yapılan paylaşımda “</w:t>
            </w:r>
            <w:r w:rsidRPr="0029236A">
              <w:t>Anasının intikamı peşine düşen rezil bir Çerkes cadısının ettiklerinin, bir ispritizma halkasının içinden geçip Osmanlıları nasıl katlettiğinin dehşetli hikâyesi için @mustafabbozkurt’un ilk kurgu eserini tekinsiz bir akşam elinize alın. Yayınevimiz Ötüken olduğu için kahpe cadıyı Çerkes yaptık, pardon.</w:t>
            </w:r>
            <w:r w:rsidRPr="009F7790">
              <w:t xml:space="preserve"> </w:t>
            </w:r>
            <w:r w:rsidRPr="00924558">
              <w:rPr>
                <w:rFonts w:ascii="Segoe UI Symbol" w:hAnsi="Segoe UI Symbol" w:cs="Segoe UI Symbol"/>
              </w:rPr>
              <w:t>😇</w:t>
            </w:r>
            <w:r w:rsidRPr="0029236A">
              <w:t>” ifadelerine yer verilmiştir</w:t>
            </w:r>
            <w:r w:rsidR="000F4C12">
              <w:t xml:space="preserve">. </w:t>
            </w:r>
            <w:r>
              <w:t>Mustafa Batuhan Bozkurt tarafından yazılan ve Ötüken Neşriyat tarafından yayınlanan “KAFTER” adlı eserin kapağına</w:t>
            </w:r>
            <w:r w:rsidR="000F4C12">
              <w:t xml:space="preserve"> da paylaşımda yer verilmiştir.</w:t>
            </w:r>
            <w:r w:rsidR="000F4C12">
              <w:t xml:space="preserve"> (</w:t>
            </w:r>
            <w:hyperlink r:id="rId8" w:history="1">
              <w:r w:rsidR="000F4C12" w:rsidRPr="00131378">
                <w:rPr>
                  <w:rStyle w:val="Kpr"/>
                </w:rPr>
                <w:t>https://x.com/GokturkOmer/status/2061500661729050932</w:t>
              </w:r>
            </w:hyperlink>
            <w:r w:rsidR="000F4C12">
              <w:t>)</w:t>
            </w:r>
          </w:p>
          <w:p w14:paraId="58209340" w14:textId="2A187A14" w:rsidR="008A2407" w:rsidRDefault="008A2407" w:rsidP="00924558">
            <w:pPr>
              <w:jc w:val="both"/>
            </w:pPr>
          </w:p>
          <w:p w14:paraId="15E1706F" w14:textId="54D11BFC" w:rsidR="0029236A" w:rsidRPr="0029236A" w:rsidRDefault="008F7CE4" w:rsidP="00924558">
            <w:pPr>
              <w:jc w:val="both"/>
            </w:pPr>
            <w:r>
              <w:t>K</w:t>
            </w:r>
            <w:r w:rsidR="0029236A" w:rsidRPr="0029236A">
              <w:t>amuya açık sosyal medya hesabından yap</w:t>
            </w:r>
            <w:r w:rsidR="00081F31">
              <w:t>ılan paylaşımda, tanıtımı</w:t>
            </w:r>
            <w:r>
              <w:t xml:space="preserve"> yapılan</w:t>
            </w:r>
            <w:r w:rsidR="0029236A" w:rsidRPr="0029236A">
              <w:t xml:space="preserve"> </w:t>
            </w:r>
            <w:r>
              <w:t>“Kafter”</w:t>
            </w:r>
            <w:r w:rsidR="0029236A" w:rsidRPr="0029236A">
              <w:t xml:space="preserve"> </w:t>
            </w:r>
            <w:r>
              <w:t xml:space="preserve">adlı </w:t>
            </w:r>
            <w:r w:rsidR="0029236A" w:rsidRPr="0029236A">
              <w:t>eser hakkında açıklamada bulunu</w:t>
            </w:r>
            <w:r w:rsidR="00081F31">
              <w:t>lu</w:t>
            </w:r>
            <w:r w:rsidR="0029236A" w:rsidRPr="0029236A">
              <w:t>rken;</w:t>
            </w:r>
          </w:p>
          <w:p w14:paraId="7F69E0E3" w14:textId="5AFD09CD" w:rsidR="0029236A" w:rsidRPr="0029236A" w:rsidRDefault="0029236A" w:rsidP="00924558">
            <w:pPr>
              <w:jc w:val="both"/>
            </w:pPr>
            <w:r w:rsidRPr="0029236A">
              <w:t>“…Yayınevimiz Ötüken olduğu için kahpe cadıyı Çerkes yaptık</w:t>
            </w:r>
            <w:r w:rsidR="008F7CE4">
              <w:t>,</w:t>
            </w:r>
            <w:r w:rsidRPr="0029236A">
              <w:t xml:space="preserve"> pardon.</w:t>
            </w:r>
            <w:r w:rsidR="008F7CE4" w:rsidRPr="00924558">
              <w:t xml:space="preserve"> </w:t>
            </w:r>
            <w:r w:rsidR="008F7CE4" w:rsidRPr="00924558">
              <w:rPr>
                <w:rFonts w:ascii="Segoe UI Symbol" w:hAnsi="Segoe UI Symbol" w:cs="Segoe UI Symbol"/>
              </w:rPr>
              <w:t>😇</w:t>
            </w:r>
            <w:r w:rsidRPr="0029236A">
              <w:t>”</w:t>
            </w:r>
          </w:p>
          <w:p w14:paraId="4B5F19C4" w14:textId="148E836D" w:rsidR="0029236A" w:rsidRDefault="0029236A" w:rsidP="00924558">
            <w:pPr>
              <w:jc w:val="both"/>
            </w:pPr>
            <w:r w:rsidRPr="0029236A">
              <w:t>ifadelerini kullanmıştır.</w:t>
            </w:r>
            <w:r>
              <w:t xml:space="preserve"> </w:t>
            </w:r>
            <w:r w:rsidR="008F7CE4">
              <w:t xml:space="preserve">Paylaşım sahibi </w:t>
            </w:r>
            <w:r>
              <w:t>“Ötüken”, “Osmanlı” vurguları ile sosyal ve tarihi gerçeklerle çelişen bir şekilde Türkler ve Çerkesler arasında bir kin ve düşmanlığı tahri</w:t>
            </w:r>
            <w:r w:rsidR="008F7CE4">
              <w:t>k ederken; “rezil”, “kahpe”</w:t>
            </w:r>
            <w:r>
              <w:t xml:space="preserve"> gibi kelimeleri Çerkes etnik kimliği ile ilişkilendirerek kullanması </w:t>
            </w:r>
            <w:r w:rsidR="00792843">
              <w:t xml:space="preserve">etnik temelde ayrımcılık ve nefret söylemi niteliğindedir. Ayrıca “Yayınevimiz Ötüken olduğu için kahpe cadıyı Çerkes yaptık” ifadesi ile de Yayınevinin tüzel kişilik olarak; paylaşımı yapan Göktürk Ömer Çakır’ın Genel Yayın Yönetmeni etkili pozisyonu ile ve yazar Mustafa Batuhan Bozkurt’un etnik temelde ayrımcılık ve nefret söylemi konusunda ortak sorumluluk halinde bulundukları da alenen </w:t>
            </w:r>
            <w:r w:rsidR="00081F31">
              <w:t xml:space="preserve">ortaya konulmakta ve </w:t>
            </w:r>
            <w:r w:rsidR="00792843">
              <w:t xml:space="preserve">itiraf edilmektedir. </w:t>
            </w:r>
          </w:p>
          <w:p w14:paraId="3A54B07C" w14:textId="77777777" w:rsidR="00147A13" w:rsidRPr="0029236A" w:rsidRDefault="00147A13" w:rsidP="00924558">
            <w:pPr>
              <w:jc w:val="both"/>
            </w:pPr>
          </w:p>
          <w:p w14:paraId="47F7EDCC" w14:textId="400C7FFA" w:rsidR="0029236A" w:rsidRDefault="0029236A" w:rsidP="00924558">
            <w:pPr>
              <w:jc w:val="both"/>
            </w:pPr>
            <w:r w:rsidRPr="0029236A">
              <w:t>Söz konusu paylaşım dilekçe ekinde sunulan ekran görüntüsünde açıkça görülmektedir.</w:t>
            </w:r>
            <w:r w:rsidR="00722312">
              <w:t xml:space="preserve"> 07.06.2026 tarihinde saat 21.50 itibariyle 16.837 takipçili ilgili hesaptan yapılan söz konusu paylaşım </w:t>
            </w:r>
            <w:r w:rsidR="00F26143">
              <w:t>37.7</w:t>
            </w:r>
            <w:r w:rsidR="00722312">
              <w:t>00 görüntülenme almıştır. Dolayısıyla oldukça yaygın bir etkisinin olduğu açıkça görülebilir.</w:t>
            </w:r>
          </w:p>
          <w:p w14:paraId="030EE010" w14:textId="77777777" w:rsidR="00CA195C" w:rsidRPr="0029236A" w:rsidRDefault="00CA195C" w:rsidP="00924558">
            <w:pPr>
              <w:jc w:val="both"/>
            </w:pPr>
          </w:p>
          <w:p w14:paraId="1471D72B" w14:textId="07468501" w:rsidR="0029236A" w:rsidRDefault="0029236A" w:rsidP="00924558">
            <w:pPr>
              <w:jc w:val="both"/>
            </w:pPr>
            <w:r w:rsidRPr="0029236A">
              <w:t xml:space="preserve">Paylaşımın bütününe bakıldığında “Çerkes” kimliği, </w:t>
            </w:r>
            <w:r w:rsidR="00081F31">
              <w:t xml:space="preserve">“rezil” </w:t>
            </w:r>
            <w:r w:rsidRPr="0029236A">
              <w:t>“kahpe cadı” şeklindeki son derece olumsuz, aşağılayıcı ve itibarsızlaştırıcı bir karakterizasyon ile ilişkilendirilmektedir. Kullanılan ifade mizah, ironi veya espri görünümü altında sunulmuş olsa dahi, ifade edilen anlam değişmemektedir.</w:t>
            </w:r>
            <w:r w:rsidR="00DA3AFA">
              <w:t xml:space="preserve"> </w:t>
            </w:r>
            <w:r w:rsidRPr="0029236A">
              <w:t>Bu nedenle kullanılan dil bireysel eleştirinin veya edebi değerlendirmenin sınırlarını aşmakta, bir etnik kimliği aşağılayıcı çağrışımlarla özdeşleştiren ayrımcı bir söyleme dönüşmektedir.</w:t>
            </w:r>
          </w:p>
          <w:p w14:paraId="7C8C3C19" w14:textId="77777777" w:rsidR="00CA195C" w:rsidRPr="0029236A" w:rsidRDefault="00CA195C" w:rsidP="00924558">
            <w:pPr>
              <w:jc w:val="both"/>
            </w:pPr>
          </w:p>
          <w:p w14:paraId="6D8880E2" w14:textId="12C330EA" w:rsidR="00081F31" w:rsidRDefault="0029236A" w:rsidP="00924558">
            <w:pPr>
              <w:jc w:val="both"/>
            </w:pPr>
            <w:r w:rsidRPr="0029236A">
              <w:t xml:space="preserve">Çerkes kimliğine mensup </w:t>
            </w:r>
            <w:r>
              <w:t>bir bireyim ve</w:t>
            </w:r>
            <w:r w:rsidRPr="0029236A">
              <w:t xml:space="preserve"> aynı zamanda Çerkes toplumuna yönelik faaliyet yürüten sivil toplum kuruluşlarında </w:t>
            </w:r>
            <w:r>
              <w:t xml:space="preserve">üye ve yönetici olarak </w:t>
            </w:r>
            <w:r w:rsidR="00792843">
              <w:t>toplumsal çalışmalar yürütüyorum. S</w:t>
            </w:r>
            <w:r w:rsidRPr="0029236A">
              <w:t>öz konusu paylaşım</w:t>
            </w:r>
            <w:r w:rsidR="00081F31" w:rsidRPr="00081F31">
              <w:t xml:space="preserve"> yalnızca soyut bir topluluğa değil, o topluluğun her bir ferdine yönelmiş n</w:t>
            </w:r>
            <w:r w:rsidR="00081F31">
              <w:t>iteliktedir;</w:t>
            </w:r>
            <w:r w:rsidRPr="0029236A">
              <w:t xml:space="preserve"> insa</w:t>
            </w:r>
            <w:r w:rsidR="00792843">
              <w:t xml:space="preserve">n onurunu ve etnik kimliğimi </w:t>
            </w:r>
            <w:r w:rsidRPr="0029236A">
              <w:t>hedef almaktadır.</w:t>
            </w:r>
            <w:r w:rsidR="00081F31">
              <w:t xml:space="preserve"> </w:t>
            </w:r>
            <w:r w:rsidR="00CA195C">
              <w:t xml:space="preserve">Çerkes toplumunun yanı sıra dost, komşu ve akrabalarımız ile demokrat ve vicdanlı tüm toplum kesimlerinde bu paylaşım tepki ile karşılanmıştır. Paylaşımın altına tepkilerini belirtenlerin yanı sıra Çerkes STK larına </w:t>
            </w:r>
            <w:r w:rsidR="00A65A8D">
              <w:t>başvurarak konu ile ilgili gerekli yasal süreçlerin ivedilikle harekete geçirilmesi konusunda yoğun şekilde talepler de iletilmektedir.</w:t>
            </w:r>
            <w:r w:rsidR="004F6DB8">
              <w:t xml:space="preserve"> Eşit Yurttaşlık temelinde TİHEK tarafından verilecek karar önemli bir gösterge teşkil edecektir. Bu gibi ayrımcı ifadelerin Çerkesler hakkında da Türk, Kürt, Arap ve diğer kimliklere yönelik olarak da kullanılmamasına yönelik kamuoyuna geleceğe dönük de bir mesaj verilmiş olacaktır. Toplumsal barış ve huzur ortamının korunması ve geliştirilmesi anlamında; TBMM de toplumsal barış, milli dayanışma, kardeşlik ve demokrasi temelinde yoğun çabaların gösterildiği bu dönemde ayrımcılığa karşı net bir tavır konulmasının özel önemi hepimizin malumudur. </w:t>
            </w:r>
          </w:p>
          <w:p w14:paraId="1F3015AA" w14:textId="77777777" w:rsidR="00081F31" w:rsidRDefault="00081F31" w:rsidP="00924558">
            <w:pPr>
              <w:jc w:val="both"/>
            </w:pPr>
          </w:p>
          <w:p w14:paraId="1778B052" w14:textId="77777777" w:rsidR="00081F31" w:rsidRDefault="00081F31" w:rsidP="00924558">
            <w:pPr>
              <w:jc w:val="both"/>
            </w:pPr>
            <w:r>
              <w:t>II. HUKUKİ DEĞERLENDİRME</w:t>
            </w:r>
          </w:p>
          <w:p w14:paraId="0C10F7E8" w14:textId="77777777" w:rsidR="00081F31" w:rsidRDefault="00081F31" w:rsidP="00924558">
            <w:pPr>
              <w:jc w:val="both"/>
            </w:pPr>
          </w:p>
          <w:p w14:paraId="02034904" w14:textId="77777777" w:rsidR="00081F31" w:rsidRDefault="00081F31" w:rsidP="00924558">
            <w:pPr>
              <w:jc w:val="both"/>
            </w:pPr>
            <w:r>
              <w:t>A. İnsan Onurunun Korunması</w:t>
            </w:r>
          </w:p>
          <w:p w14:paraId="5314C7BD" w14:textId="77777777" w:rsidR="00081F31" w:rsidRDefault="00081F31" w:rsidP="00924558">
            <w:pPr>
              <w:jc w:val="both"/>
            </w:pPr>
          </w:p>
          <w:p w14:paraId="5F3F7AB9" w14:textId="77777777" w:rsidR="00081F31" w:rsidRDefault="00081F31" w:rsidP="00924558">
            <w:pPr>
              <w:jc w:val="both"/>
            </w:pPr>
            <w:r>
              <w:t>Anayasa’nın 17. maddesi herkesin maddi ve manevi varlığını koruma ve geliştirme hakkını güvence altına almaktadır.</w:t>
            </w:r>
          </w:p>
          <w:p w14:paraId="2153EC9E" w14:textId="77777777" w:rsidR="00081F31" w:rsidRDefault="00081F31" w:rsidP="00924558">
            <w:pPr>
              <w:jc w:val="both"/>
            </w:pPr>
          </w:p>
          <w:p w14:paraId="2BA921F9" w14:textId="77777777" w:rsidR="00081F31" w:rsidRDefault="00081F31" w:rsidP="00924558">
            <w:pPr>
              <w:jc w:val="both"/>
            </w:pPr>
            <w:r>
              <w:t>İnsan hakları hukukunun temelini oluşturan insan onuru ilkesi, kişilerin yalnızca bireysel varlıklarını değil aynı zamanda kimliklerini oluşturan unsurların da korunmasını gerektirir.</w:t>
            </w:r>
          </w:p>
          <w:p w14:paraId="12890641" w14:textId="77777777" w:rsidR="00081F31" w:rsidRDefault="00081F31" w:rsidP="00924558">
            <w:pPr>
              <w:jc w:val="both"/>
            </w:pPr>
          </w:p>
          <w:p w14:paraId="2DC1B951" w14:textId="5F2CB3EF" w:rsidR="00081F31" w:rsidRDefault="004A2D6F" w:rsidP="00924558">
            <w:pPr>
              <w:jc w:val="both"/>
            </w:pPr>
            <w:r>
              <w:t>Etnik kimlik</w:t>
            </w:r>
            <w:r w:rsidR="00081F31">
              <w:t>, kişinin tercihine bağlı olmayan ve kişiliğinin ayrılmaz parçasını oluşturan bir özelliktir. Bu nedenle belirli bir etnik grubun aşağılayıcı nitelikteki sıfatlarla özdeşleştirilmesi, yalnızca o gruba mensup bireylerin duygularını incitmekle kalmamakta; aynı zamanda insan onuruna yönelik müdahale oluşturmaktadır.</w:t>
            </w:r>
          </w:p>
          <w:p w14:paraId="7BEF19C3" w14:textId="77777777" w:rsidR="00081F31" w:rsidRDefault="00081F31" w:rsidP="00924558">
            <w:pPr>
              <w:jc w:val="both"/>
            </w:pPr>
          </w:p>
          <w:p w14:paraId="1EBC36AB" w14:textId="77777777" w:rsidR="00081F31" w:rsidRDefault="00081F31" w:rsidP="00924558">
            <w:pPr>
              <w:jc w:val="both"/>
            </w:pPr>
            <w:r w:rsidRPr="00081F31">
              <w:t>⸻</w:t>
            </w:r>
          </w:p>
          <w:p w14:paraId="3589F618" w14:textId="77777777" w:rsidR="00081F31" w:rsidRDefault="00081F31" w:rsidP="00924558">
            <w:pPr>
              <w:jc w:val="both"/>
            </w:pPr>
          </w:p>
          <w:p w14:paraId="08B2C47F" w14:textId="77777777" w:rsidR="00081F31" w:rsidRDefault="00081F31" w:rsidP="00924558">
            <w:pPr>
              <w:jc w:val="both"/>
            </w:pPr>
            <w:r>
              <w:t>B. Eşitlik İlkesi ve Ayrımcılık Yasağı</w:t>
            </w:r>
          </w:p>
          <w:p w14:paraId="4D290471" w14:textId="77777777" w:rsidR="00081F31" w:rsidRDefault="00081F31" w:rsidP="00924558">
            <w:pPr>
              <w:jc w:val="both"/>
            </w:pPr>
          </w:p>
          <w:p w14:paraId="399C47C1" w14:textId="77777777" w:rsidR="00081F31" w:rsidRDefault="00081F31" w:rsidP="00924558">
            <w:pPr>
              <w:jc w:val="both"/>
            </w:pPr>
            <w:r>
              <w:t>Anayasa’nın 10. maddesine göre;</w:t>
            </w:r>
          </w:p>
          <w:p w14:paraId="3B7995C0" w14:textId="77777777" w:rsidR="00081F31" w:rsidRDefault="00081F31" w:rsidP="00924558">
            <w:pPr>
              <w:jc w:val="both"/>
            </w:pPr>
          </w:p>
          <w:p w14:paraId="4272AA09" w14:textId="77777777" w:rsidR="00081F31" w:rsidRDefault="00081F31" w:rsidP="00924558">
            <w:pPr>
              <w:jc w:val="both"/>
            </w:pPr>
            <w:r>
              <w:t>“Herkes, dil, ırk, renk, cinsiyet, siyasi düşünce, felsefi inanç, din, mezhep ve benzeri sebeplerle ayrım gözetilmeksizin kanun önünde eşittir.”</w:t>
            </w:r>
          </w:p>
          <w:p w14:paraId="43F1F974" w14:textId="77777777" w:rsidR="00081F31" w:rsidRDefault="00081F31" w:rsidP="00924558">
            <w:pPr>
              <w:jc w:val="both"/>
            </w:pPr>
          </w:p>
          <w:p w14:paraId="34FBBD58" w14:textId="77777777" w:rsidR="00081F31" w:rsidRDefault="00081F31" w:rsidP="00924558">
            <w:pPr>
              <w:jc w:val="both"/>
            </w:pPr>
            <w:r>
              <w:t>6701 sayılı Türkiye İnsan Hakları ve Eşitlik Kurumu Kanunu’nun amacı da ayrımcılığın önlenmesi ve eşit muamele hakkının güvence altına alınmasıdır.</w:t>
            </w:r>
          </w:p>
          <w:p w14:paraId="389BA984" w14:textId="77777777" w:rsidR="00081F31" w:rsidRDefault="00081F31" w:rsidP="00924558">
            <w:pPr>
              <w:jc w:val="both"/>
            </w:pPr>
          </w:p>
          <w:p w14:paraId="46C310E8" w14:textId="77777777" w:rsidR="00081F31" w:rsidRDefault="00081F31" w:rsidP="00924558">
            <w:pPr>
              <w:jc w:val="both"/>
            </w:pPr>
            <w:r>
              <w:t>Kanunun koruma altına aldığı ayrımcılık temelleri arasında etnik köken de bulunmaktadır.</w:t>
            </w:r>
          </w:p>
          <w:p w14:paraId="446C79F6" w14:textId="77777777" w:rsidR="00081F31" w:rsidRDefault="00081F31" w:rsidP="00924558">
            <w:pPr>
              <w:jc w:val="both"/>
            </w:pPr>
          </w:p>
          <w:p w14:paraId="108F9881" w14:textId="77777777" w:rsidR="00081F31" w:rsidRDefault="00081F31" w:rsidP="00924558">
            <w:pPr>
              <w:jc w:val="both"/>
            </w:pPr>
            <w:r>
              <w:t xml:space="preserve">Somut olayda karşı taraf tarafından kullanılan ifadeler, Çerkes etnik kimliğini “kahpe” ve “rezil” aşağılayıcı ifadeleri ile anılan bir karakter tanımlaması ile ilişkilendirmekte ve bu yönüyle etnik köken temelinde ayrımcı bir söylem oluşturmaktadır. Paylaşım aynı zamanda nefret söylemi niteliğini taşımaktadır. </w:t>
            </w:r>
          </w:p>
          <w:p w14:paraId="6FDA40F0" w14:textId="77777777" w:rsidR="00081F31" w:rsidRDefault="00081F31" w:rsidP="00924558">
            <w:pPr>
              <w:jc w:val="both"/>
            </w:pPr>
          </w:p>
          <w:p w14:paraId="22FA1A3F" w14:textId="77777777" w:rsidR="00081F31" w:rsidRDefault="00081F31" w:rsidP="00924558">
            <w:pPr>
              <w:jc w:val="both"/>
            </w:pPr>
            <w:r w:rsidRPr="00081F31">
              <w:t>⸻</w:t>
            </w:r>
          </w:p>
          <w:p w14:paraId="6FCD9B74" w14:textId="77777777" w:rsidR="00081F31" w:rsidRDefault="00081F31" w:rsidP="00924558">
            <w:pPr>
              <w:jc w:val="both"/>
            </w:pPr>
          </w:p>
          <w:p w14:paraId="3DD1B6AA" w14:textId="77777777" w:rsidR="00081F31" w:rsidRDefault="00081F31" w:rsidP="00924558">
            <w:pPr>
              <w:jc w:val="both"/>
            </w:pPr>
            <w:r>
              <w:t>C. Nefret Söylemi ve Ayrımcı Söylem Yönünden</w:t>
            </w:r>
          </w:p>
          <w:p w14:paraId="3159659C" w14:textId="77777777" w:rsidR="00081F31" w:rsidRDefault="00081F31" w:rsidP="00924558">
            <w:pPr>
              <w:jc w:val="both"/>
            </w:pPr>
            <w:r>
              <w:t>Avrupa İnsan Hakları Mahkemesi içtihatlarında da etnik grupların aşağılanması, küçük düşürülmesi veya toplumsal önyargıları güçlendirecek şekilde hedef alınması ifade özgürlüğünün koruma alanını daraltan unsurlar arasında kabul edilmektedir.</w:t>
            </w:r>
          </w:p>
          <w:p w14:paraId="4D9BE0F2" w14:textId="77777777" w:rsidR="00081F31" w:rsidRDefault="00081F31" w:rsidP="00924558">
            <w:pPr>
              <w:jc w:val="both"/>
            </w:pPr>
          </w:p>
          <w:p w14:paraId="7011847E" w14:textId="0CB61B72" w:rsidR="00081F31" w:rsidRDefault="004A2D6F" w:rsidP="00924558">
            <w:pPr>
              <w:jc w:val="both"/>
            </w:pPr>
            <w:r>
              <w:t>Şikayete konu paylaşımda yer alan</w:t>
            </w:r>
            <w:r w:rsidR="00081F31">
              <w:t xml:space="preserve"> ifade</w:t>
            </w:r>
            <w:r>
              <w:t>ler</w:t>
            </w:r>
            <w:bookmarkStart w:id="0" w:name="_GoBack"/>
            <w:bookmarkEnd w:id="0"/>
            <w:r w:rsidR="00081F31">
              <w:t>;</w:t>
            </w:r>
          </w:p>
          <w:p w14:paraId="6B14DB25" w14:textId="77777777" w:rsidR="00081F31" w:rsidRDefault="00081F31" w:rsidP="00924558">
            <w:pPr>
              <w:jc w:val="both"/>
            </w:pPr>
          </w:p>
          <w:p w14:paraId="1A280092" w14:textId="4EF777B7" w:rsidR="00081F31" w:rsidRDefault="00B57073" w:rsidP="00924558">
            <w:pPr>
              <w:jc w:val="both"/>
            </w:pPr>
            <w:r>
              <w:t>* Etnik bir kimliğin yanı</w:t>
            </w:r>
            <w:r w:rsidR="004A2D6F">
              <w:t xml:space="preserve"> sıra o kimliğin</w:t>
            </w:r>
            <w:r>
              <w:t xml:space="preserve"> mensubu olan tüm bireyleri de </w:t>
            </w:r>
            <w:r w:rsidR="00081F31">
              <w:t>hedef almaktadır.</w:t>
            </w:r>
          </w:p>
          <w:p w14:paraId="0BAAAAB2" w14:textId="77777777" w:rsidR="00081F31" w:rsidRDefault="00081F31" w:rsidP="00924558">
            <w:pPr>
              <w:jc w:val="both"/>
            </w:pPr>
            <w:r>
              <w:t>* Aşağılayıcı sıfatlar ve unsurlar içermektedir.</w:t>
            </w:r>
          </w:p>
          <w:p w14:paraId="2D633759" w14:textId="77777777" w:rsidR="00081F31" w:rsidRDefault="00081F31" w:rsidP="00924558">
            <w:pPr>
              <w:jc w:val="both"/>
            </w:pPr>
            <w:r>
              <w:t>* Kamuya açık platformda paylaşılmıştır.</w:t>
            </w:r>
          </w:p>
          <w:p w14:paraId="524F0C26" w14:textId="77777777" w:rsidR="00081F31" w:rsidRDefault="00081F31" w:rsidP="00924558">
            <w:pPr>
              <w:jc w:val="both"/>
            </w:pPr>
            <w:r>
              <w:t>* Tanınan bir yayınevinin Genel Yayın Yönetmeni tarafından paylaşılması nedeniyle çok sayıda kişiye ulaşma potansiyeline sahiptir.</w:t>
            </w:r>
          </w:p>
          <w:p w14:paraId="3D91FE33" w14:textId="77777777" w:rsidR="00081F31" w:rsidRDefault="00081F31" w:rsidP="00924558">
            <w:pPr>
              <w:jc w:val="both"/>
            </w:pPr>
          </w:p>
          <w:p w14:paraId="24D1AFB0" w14:textId="77777777" w:rsidR="00081F31" w:rsidRDefault="00081F31" w:rsidP="00924558">
            <w:pPr>
              <w:jc w:val="both"/>
            </w:pPr>
            <w:r>
              <w:t>Bu sebeplerle söz konusu paylaşımın sıradan bir mizah veya eleştiri olarak değerlendirilmesi mümkün değildir.</w:t>
            </w:r>
          </w:p>
          <w:p w14:paraId="10B8F6DC" w14:textId="463AE1F8" w:rsidR="00081F31" w:rsidRDefault="00081F31" w:rsidP="00924558">
            <w:pPr>
              <w:jc w:val="both"/>
            </w:pPr>
          </w:p>
          <w:p w14:paraId="38F24EA4" w14:textId="09D55AC8" w:rsidR="00081F31" w:rsidRDefault="00081F31" w:rsidP="00924558">
            <w:pPr>
              <w:jc w:val="both"/>
            </w:pPr>
            <w:r>
              <w:t xml:space="preserve">Etnik köken üzerinden aşağılayıcı nitelikteki genellemeler demokratik bir toplum düzeninde </w:t>
            </w:r>
            <w:r w:rsidR="00DA3AFA">
              <w:t xml:space="preserve">hiçbir </w:t>
            </w:r>
            <w:r>
              <w:t>şekilde meşru sayılamayacak olan ayrımcılığın konusunu oluşturmaktadır. Demokratik toplum düzeninde hiçbir etnik grubun “kahpe”, “rezil” veya benzeri olumsuz sıfatlarla ilişkilendirilmesi meşru kabul edilemez.</w:t>
            </w:r>
          </w:p>
          <w:p w14:paraId="590856CA" w14:textId="4EC01B29" w:rsidR="006D71A3" w:rsidRDefault="006D71A3" w:rsidP="00924558">
            <w:pPr>
              <w:jc w:val="both"/>
            </w:pPr>
          </w:p>
          <w:p w14:paraId="3ADEC784" w14:textId="66FA8412" w:rsidR="006D71A3" w:rsidRDefault="006D71A3" w:rsidP="00924558">
            <w:pPr>
              <w:jc w:val="both"/>
            </w:pPr>
            <w:r>
              <w:t>TİHEK tarafından benzer bir konuda alınan 21.09.2022 tarihli ve 2022/490 sayılı kararda da isabetle vurgulandığı üzere “Anayasa ve</w:t>
            </w:r>
            <w:r w:rsidRPr="006D71A3">
              <w:t xml:space="preserve"> 6701 sayılı Kanun’un değer affettiği hoşgörü, sosyal barış, ayrımcılık yasağ</w:t>
            </w:r>
            <w:r>
              <w:t>ı gibi değerler ile bağdaşmayan</w:t>
            </w:r>
            <w:r w:rsidRPr="006D71A3">
              <w:t>, etnik köken ve inanca yönelik ayrımcı, öt</w:t>
            </w:r>
            <w:r>
              <w:t>ekileştirici ögeler barındıran”</w:t>
            </w:r>
            <w:r w:rsidRPr="006D71A3">
              <w:t xml:space="preserve"> nefret söylem</w:t>
            </w:r>
            <w:r>
              <w:t>ler</w:t>
            </w:r>
            <w:r w:rsidRPr="006D71A3">
              <w:t xml:space="preserve">i </w:t>
            </w:r>
            <w:r>
              <w:t>yasanın ihlali niteliğindedir.</w:t>
            </w:r>
          </w:p>
          <w:p w14:paraId="03CF2AA5" w14:textId="77777777" w:rsidR="004C2951" w:rsidRDefault="004C2951" w:rsidP="00924558">
            <w:pPr>
              <w:jc w:val="both"/>
            </w:pPr>
          </w:p>
          <w:p w14:paraId="347CAAB3" w14:textId="4A61FAC0" w:rsidR="0089277C" w:rsidRDefault="0089277C" w:rsidP="00924558">
            <w:pPr>
              <w:jc w:val="both"/>
            </w:pPr>
            <w:r>
              <w:t>Yine 07.05.2019 tarihli ve 2019/29 sayılı kararda atıf yapıldığı üzere “</w:t>
            </w:r>
            <w:r w:rsidRPr="0089277C">
              <w:t>ECRI Irkçılık, Yabancı Düşmanlığı, Anti-semitizm ve Hoşgörüsüzlükle Mücadele başlıklı 1 No’lu Genel Politika Tavsiye Kararı’nda, taraf devletlere, “ırksal, etnik, milli ya da dinsel topluluklara ya da bu tür topluluklara ait olmalarından dolayı bunların üyelerine karşı [toplumu], kin, ayrımcılık ya da şiddet kullanmaya tahrik eden sözlü, yazılı, görsel işitsel ifadeler ile elektronik medya araçları da dahil olmak üzere diğer ifade araçları kullanılmak suretiyle açıklanan ifadelerin hukuksal açıdan bir suç olarak tasnif edilmesi ve bu suçun söz konusu malzemenin üretilmesi, dağıtılması ve dağıtım amacıyla istiflenmesi hususlarını da kapsaması” tavsiyesinde bulunmuştur.</w:t>
            </w:r>
            <w:r>
              <w:t xml:space="preserve">” </w:t>
            </w:r>
            <w:r w:rsidRPr="0089277C">
              <w:t xml:space="preserve">  </w:t>
            </w:r>
          </w:p>
          <w:p w14:paraId="2BDD677A" w14:textId="3765AF02" w:rsidR="00AA2F67" w:rsidRDefault="00AA2F67" w:rsidP="00924558">
            <w:pPr>
              <w:jc w:val="both"/>
            </w:pPr>
          </w:p>
          <w:p w14:paraId="52F7BE96" w14:textId="16ACFD73" w:rsidR="00AA2F67" w:rsidRDefault="00AA2F67" w:rsidP="00924558">
            <w:pPr>
              <w:jc w:val="both"/>
            </w:pPr>
            <w:r>
              <w:t xml:space="preserve">BM Irk Ayrımcılığının Ortadan Kaldırılması Komitesi (CERD) </w:t>
            </w:r>
            <w:r w:rsidRPr="00AA2F67">
              <w:t>35 No.lu Genel Tavsiye Kararında; ırkçı nefret söylemiyle etkili mücadele için devletlerin ırk ayrımcılığına uğrayan bireylere etkin koruma ve hukuki yolların temin edilmesi, mağdurların uğradıkları tüm zararların “adil ve yeterli onarımı veya tazminini talep etme hakkı sağlanması, medeni hukuk, ceza ve idare hukuku alanlarında asgari ve geliştirilebilir bir gereklilik olarak ırk ayrımcılığına karşı kapsamlı bir mevzuatın oluşturulması ve nefret söylemiyle mücadele etmek için gerekli yasal düzenlemelerin yapılması gerektiğine dikkat çekmektedir.</w:t>
            </w:r>
            <w:r>
              <w:t xml:space="preserve"> Bu çerçevede, TİHEK mevzuatının nefret söylemi ve etnik temelde ayrımcılığa karşı “etkin koruma” sağlayacak şekilde uygulanması önem taşımaktadır.</w:t>
            </w:r>
          </w:p>
          <w:p w14:paraId="0583D5A2" w14:textId="112562CF" w:rsidR="00924558" w:rsidRDefault="00924558" w:rsidP="00924558">
            <w:pPr>
              <w:jc w:val="both"/>
            </w:pPr>
          </w:p>
          <w:p w14:paraId="6E5FEFA2" w14:textId="20D28473" w:rsidR="00924558" w:rsidRDefault="00924558" w:rsidP="00924558">
            <w:pPr>
              <w:jc w:val="both"/>
            </w:pPr>
            <w:r>
              <w:t xml:space="preserve">CERD tarafından yayınlanan 11 Aralık 2015 tarihli </w:t>
            </w:r>
            <w:r w:rsidRPr="00924558">
              <w:t>Türkiye’nin 4. ila 6. Periyodik Raporları ile ilgili Sonuç Gözlemleri</w:t>
            </w:r>
            <w:r>
              <w:t xml:space="preserve"> Raporunda “</w:t>
            </w:r>
            <w:r>
              <w:t xml:space="preserve">24. Komite, Sözleşme’nin 4. </w:t>
            </w:r>
            <w:r>
              <w:t>M</w:t>
            </w:r>
            <w:r>
              <w:t>addesinin uygulamasıyla ilgili No.7 (1985) ve No.15 (1993) sayılı genel</w:t>
            </w:r>
            <w:r>
              <w:t xml:space="preserve"> </w:t>
            </w:r>
            <w:r>
              <w:t>tavsiyeleri ışığında ve ırkçı nefret söylemiyle mücadele konusunda verdiği No.35 (2013) sayılı genel</w:t>
            </w:r>
            <w:r>
              <w:t xml:space="preserve"> </w:t>
            </w:r>
            <w:r>
              <w:t xml:space="preserve">tavsiyeye değinerek ırkçı nefret söylemine, nefretin kışkırtılması ve nefret </w:t>
            </w:r>
            <w:r>
              <w:t>s</w:t>
            </w:r>
            <w:r>
              <w:t>uçlarına karşı korunma</w:t>
            </w:r>
            <w:r>
              <w:t xml:space="preserve"> </w:t>
            </w:r>
            <w:r>
              <w:t>ihtiyacı bulunan grupların haklarının temin edilmesinin önemini taraf Devlet’e hatırlatır ve taraf</w:t>
            </w:r>
            <w:r>
              <w:t xml:space="preserve"> </w:t>
            </w:r>
            <w:r>
              <w:t>Devlet’e aşağıdaki unsurlarda gerekli tedbirleri almasını tavsiye eder:</w:t>
            </w:r>
          </w:p>
          <w:p w14:paraId="2DF35F4E" w14:textId="1B5072B7" w:rsidR="00924558" w:rsidRDefault="00924558" w:rsidP="00924558">
            <w:pPr>
              <w:jc w:val="both"/>
            </w:pPr>
            <w:r>
              <w:t>(a) Siyasetçilerden gelenler de dâhil olmak üzere ırkçı nefret söylemi ve ayrımcı açıklamaları</w:t>
            </w:r>
            <w:r>
              <w:t xml:space="preserve"> </w:t>
            </w:r>
            <w:r>
              <w:t>şiddetle kınamalı ve kamusal alandaki bu tür söylemlere karşı mesafe koymalı ve siyasetçilerin kamu</w:t>
            </w:r>
            <w:r>
              <w:t xml:space="preserve"> </w:t>
            </w:r>
            <w:r>
              <w:t>açıklamalarının ırkçı nefretin kışkırtılmasına katkı sağlamayacağından emin olmalarını talep</w:t>
            </w:r>
            <w:r>
              <w:t xml:space="preserve"> </w:t>
            </w:r>
            <w:r>
              <w:t>etmelidir;</w:t>
            </w:r>
          </w:p>
          <w:p w14:paraId="624C6AE0" w14:textId="592EB4AE" w:rsidR="00924558" w:rsidRDefault="00924558" w:rsidP="00924558">
            <w:pPr>
              <w:jc w:val="both"/>
            </w:pPr>
            <w:r>
              <w:t>(b) Tüm bildirilen nefret söylemi ve nefret suçu vakalarının kayıt altına alınmasını ve Ceza</w:t>
            </w:r>
            <w:r>
              <w:t xml:space="preserve"> </w:t>
            </w:r>
            <w:r>
              <w:t xml:space="preserve">Kanunu uyarınca etkili şekilde soruşturulmasını, sorumluların uygunsa </w:t>
            </w:r>
            <w:r>
              <w:lastRenderedPageBreak/>
              <w:t>y</w:t>
            </w:r>
            <w:r>
              <w:t>argılanmalarını ve suçlu</w:t>
            </w:r>
            <w:r>
              <w:t xml:space="preserve"> </w:t>
            </w:r>
            <w:r>
              <w:t>bulunurlarsa uygun cezalarla ce</w:t>
            </w:r>
            <w:r>
              <w:t>zalandırılmalarını sağlamalıdır.” Denilmektedir.</w:t>
            </w:r>
          </w:p>
          <w:p w14:paraId="7853674C" w14:textId="32990C61" w:rsidR="0089277C" w:rsidRPr="0029236A" w:rsidRDefault="0089277C" w:rsidP="00924558">
            <w:pPr>
              <w:jc w:val="both"/>
            </w:pPr>
          </w:p>
        </w:tc>
      </w:tr>
      <w:tr w:rsidR="004C2951" w:rsidRPr="00073B21" w14:paraId="10C52630" w14:textId="77777777" w:rsidTr="00132734">
        <w:trPr>
          <w:trHeight w:val="176"/>
        </w:trPr>
        <w:tc>
          <w:tcPr>
            <w:tcW w:w="9212" w:type="dxa"/>
            <w:gridSpan w:val="2"/>
          </w:tcPr>
          <w:p w14:paraId="780FC9FF" w14:textId="77777777" w:rsidR="004C2951" w:rsidRPr="00081F31" w:rsidRDefault="004C2951" w:rsidP="00081F31">
            <w:r w:rsidRPr="00081F31">
              <w:lastRenderedPageBreak/>
              <w:t>5. Talep</w:t>
            </w:r>
          </w:p>
        </w:tc>
      </w:tr>
      <w:tr w:rsidR="004C2951" w:rsidRPr="00073B21" w14:paraId="78CF7905" w14:textId="77777777" w:rsidTr="00132734">
        <w:trPr>
          <w:trHeight w:val="1373"/>
        </w:trPr>
        <w:tc>
          <w:tcPr>
            <w:tcW w:w="9212" w:type="dxa"/>
            <w:gridSpan w:val="2"/>
          </w:tcPr>
          <w:p w14:paraId="5B469169" w14:textId="77777777" w:rsidR="00081F31" w:rsidRPr="00081F31" w:rsidRDefault="00081F31" w:rsidP="00081F31"/>
          <w:p w14:paraId="1E6A64D6" w14:textId="6B4899F1" w:rsidR="00081F31" w:rsidRPr="00081F31" w:rsidRDefault="00081F31" w:rsidP="00081F31">
            <w:r w:rsidRPr="00081F31">
              <w:t>Yukarıda açıklanan nedenlerle;</w:t>
            </w:r>
          </w:p>
          <w:p w14:paraId="2D5FD810" w14:textId="47F5243F" w:rsidR="00081F31" w:rsidRPr="00081F31" w:rsidRDefault="00F410DF" w:rsidP="00081F31">
            <w:r>
              <w:t>1. Başvurum</w:t>
            </w:r>
            <w:r w:rsidR="00081F31" w:rsidRPr="00081F31">
              <w:t>un kabulüne,</w:t>
            </w:r>
          </w:p>
          <w:p w14:paraId="50F0AAC3" w14:textId="67AF5F85" w:rsidR="00081F31" w:rsidRPr="00081F31" w:rsidRDefault="00081F31" w:rsidP="00081F31">
            <w:r w:rsidRPr="00081F31">
              <w:t>2. Karşı tarafın paylaşımının 6701 sayılı Kanun kapsamında ayrımcılık yasağı</w:t>
            </w:r>
            <w:r w:rsidR="00F410DF">
              <w:t>,</w:t>
            </w:r>
            <w:r w:rsidRPr="00081F31">
              <w:t xml:space="preserve"> etnik köken temelinde ayrımcı</w:t>
            </w:r>
            <w:r w:rsidR="00F410DF">
              <w:t xml:space="preserve">lık ve nefret söylemi </w:t>
            </w:r>
            <w:r w:rsidR="0089277C">
              <w:t xml:space="preserve">yönünden (madde 17/2 uyarınca sosyal medya paylaşımının yayında kaldığı her bir zaman diliminde ayrımcılık ve nefret söyleminin sonuç doğurmaya </w:t>
            </w:r>
            <w:r w:rsidR="00264B5B">
              <w:t>ve dolayısıyla</w:t>
            </w:r>
            <w:r w:rsidR="0089277C">
              <w:t xml:space="preserve"> telafisi güç ve imkansız zararların doğmaya devam edeceğini göz önüne alarak </w:t>
            </w:r>
            <w:r w:rsidR="00264B5B">
              <w:t>“</w:t>
            </w:r>
            <w:r w:rsidR="0089277C">
              <w:t>ilgili tarafa başvuru şartı</w:t>
            </w:r>
            <w:r w:rsidR="00264B5B">
              <w:t>”</w:t>
            </w:r>
            <w:r w:rsidR="0089277C">
              <w:t xml:space="preserve"> aranmaksızın) incelenmesine;</w:t>
            </w:r>
          </w:p>
          <w:p w14:paraId="3BD3E996" w14:textId="21170085" w:rsidR="00081F31" w:rsidRPr="00081F31" w:rsidRDefault="00F410DF" w:rsidP="00081F31">
            <w:r>
              <w:t>3. İhlal</w:t>
            </w:r>
            <w:r w:rsidR="00081F31" w:rsidRPr="00081F31">
              <w:t>in tespitine,</w:t>
            </w:r>
          </w:p>
          <w:p w14:paraId="4BB4E4CD" w14:textId="43FEC762" w:rsidR="00081F31" w:rsidRPr="00081F31" w:rsidRDefault="00F410DF" w:rsidP="00081F31">
            <w:r>
              <w:t>4. K</w:t>
            </w:r>
            <w:r w:rsidR="00081F31" w:rsidRPr="00081F31">
              <w:t>anunda öngörülen idari yaptırımların uygulanmasına,</w:t>
            </w:r>
          </w:p>
          <w:p w14:paraId="75BA66FC" w14:textId="77777777" w:rsidR="00081F31" w:rsidRPr="00081F31" w:rsidRDefault="00081F31" w:rsidP="00081F31">
            <w:r w:rsidRPr="00081F31">
              <w:t>5. Benzer ihlallerin önlenmesi amacıyla gerekli tedbirlerin alınmasına,</w:t>
            </w:r>
          </w:p>
          <w:p w14:paraId="0B0DBB93" w14:textId="77777777" w:rsidR="00081F31" w:rsidRPr="00081F31" w:rsidRDefault="00081F31" w:rsidP="00081F31"/>
          <w:p w14:paraId="28E1AAC7" w14:textId="3140B6A3" w:rsidR="00081F31" w:rsidRPr="00081F31" w:rsidRDefault="001D6744" w:rsidP="00081F31">
            <w:r>
              <w:t>karar verilmesini talep ederim</w:t>
            </w:r>
            <w:r w:rsidR="00081F31" w:rsidRPr="00081F31">
              <w:t>.</w:t>
            </w:r>
          </w:p>
          <w:p w14:paraId="7656BE4D" w14:textId="77777777" w:rsidR="004C2951" w:rsidRPr="00081F31" w:rsidRDefault="004C2951" w:rsidP="00081F31"/>
        </w:tc>
      </w:tr>
      <w:tr w:rsidR="004C2951" w:rsidRPr="00073B21" w14:paraId="2D68197A" w14:textId="77777777" w:rsidTr="00132734">
        <w:trPr>
          <w:trHeight w:val="109"/>
        </w:trPr>
        <w:tc>
          <w:tcPr>
            <w:tcW w:w="9212" w:type="dxa"/>
            <w:gridSpan w:val="2"/>
          </w:tcPr>
          <w:p w14:paraId="4A62A821" w14:textId="77777777" w:rsidR="004C2951" w:rsidRPr="00073B21" w:rsidRDefault="004C2951" w:rsidP="00737948">
            <w:pPr>
              <w:tabs>
                <w:tab w:val="left" w:pos="566"/>
              </w:tabs>
              <w:jc w:val="both"/>
              <w:rPr>
                <w:rFonts w:eastAsia="ヒラギノ明朝 Pro W3"/>
                <w:lang w:eastAsia="en-US"/>
              </w:rPr>
            </w:pPr>
            <w:r w:rsidRPr="00073B21">
              <w:rPr>
                <w:rFonts w:eastAsia="ヒラギノ明朝 Pro W3"/>
                <w:lang w:eastAsia="en-US"/>
              </w:rPr>
              <w:t>Tarih-imza</w:t>
            </w:r>
          </w:p>
          <w:p w14:paraId="42BFD913" w14:textId="77777777" w:rsidR="004C2951" w:rsidRDefault="004C2951" w:rsidP="00737948">
            <w:pPr>
              <w:tabs>
                <w:tab w:val="left" w:pos="566"/>
              </w:tabs>
              <w:jc w:val="both"/>
              <w:rPr>
                <w:rFonts w:eastAsia="ヒラギノ明朝 Pro W3"/>
                <w:lang w:eastAsia="en-US"/>
              </w:rPr>
            </w:pPr>
          </w:p>
          <w:p w14:paraId="5127DD97" w14:textId="77777777" w:rsidR="00E316B7" w:rsidRDefault="00E316B7" w:rsidP="00737948">
            <w:pPr>
              <w:tabs>
                <w:tab w:val="left" w:pos="566"/>
              </w:tabs>
              <w:jc w:val="both"/>
              <w:rPr>
                <w:rFonts w:eastAsia="ヒラギノ明朝 Pro W3"/>
                <w:lang w:eastAsia="en-US"/>
              </w:rPr>
            </w:pPr>
          </w:p>
          <w:p w14:paraId="45D8E8CF" w14:textId="5E60421F" w:rsidR="00E316B7" w:rsidRPr="00073B21" w:rsidRDefault="00E316B7" w:rsidP="00737948">
            <w:pPr>
              <w:tabs>
                <w:tab w:val="left" w:pos="566"/>
              </w:tabs>
              <w:jc w:val="both"/>
              <w:rPr>
                <w:rFonts w:eastAsia="ヒラギノ明朝 Pro W3"/>
                <w:lang w:eastAsia="en-US"/>
              </w:rPr>
            </w:pPr>
          </w:p>
        </w:tc>
      </w:tr>
    </w:tbl>
    <w:p w14:paraId="53F664B8" w14:textId="52EE195C" w:rsidR="004C2951" w:rsidRPr="00F410DF" w:rsidRDefault="004C2951" w:rsidP="00DE5D04">
      <w:pPr>
        <w:tabs>
          <w:tab w:val="left" w:pos="0"/>
          <w:tab w:val="left" w:pos="1620"/>
        </w:tabs>
      </w:pPr>
      <w:r w:rsidRPr="00073B21">
        <w:rPr>
          <w:b/>
        </w:rPr>
        <w:t>*</w:t>
      </w:r>
      <w:r w:rsidR="00F410DF">
        <w:rPr>
          <w:b/>
        </w:rPr>
        <w:t xml:space="preserve">EKLER : </w:t>
      </w:r>
      <w:r w:rsidR="00F410DF">
        <w:rPr>
          <w:b/>
        </w:rPr>
        <w:tab/>
      </w:r>
      <w:r w:rsidR="00F410DF" w:rsidRPr="00F410DF">
        <w:t>1- Sosyal Medya Paylaşımı Ekran Görüntüsü</w:t>
      </w:r>
    </w:p>
    <w:p w14:paraId="14664705" w14:textId="139BC9D9" w:rsidR="00F410DF" w:rsidRPr="00F410DF" w:rsidRDefault="00F410DF" w:rsidP="00DE5D04">
      <w:pPr>
        <w:tabs>
          <w:tab w:val="left" w:pos="0"/>
          <w:tab w:val="left" w:pos="1620"/>
        </w:tabs>
      </w:pPr>
      <w:r w:rsidRPr="00F410DF">
        <w:tab/>
        <w:t>2- Paylaşım sahibinin bilgilerine ilişkin ekran görüntüsü</w:t>
      </w:r>
    </w:p>
    <w:sectPr w:rsidR="00F410DF" w:rsidRPr="00F410DF" w:rsidSect="0081215D">
      <w:footerReference w:type="even" r:id="rId9"/>
      <w:footerReference w:type="default" r:id="rId10"/>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C8F63" w14:textId="77777777" w:rsidR="00B3307D" w:rsidRDefault="00B3307D" w:rsidP="007015D4">
      <w:r>
        <w:separator/>
      </w:r>
    </w:p>
  </w:endnote>
  <w:endnote w:type="continuationSeparator" w:id="0">
    <w:p w14:paraId="43640B23" w14:textId="77777777" w:rsidR="00B3307D" w:rsidRDefault="00B3307D" w:rsidP="0070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SabonTR">
    <w:altName w:val="Times New 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ヒラギノ明朝 Pro W3">
    <w:charset w:val="80"/>
    <w:family w:val="roman"/>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D8D3B" w14:textId="77777777" w:rsidR="00C606A0" w:rsidRDefault="00C606A0" w:rsidP="00654BB6">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41E5E8A" w14:textId="77777777" w:rsidR="00C606A0" w:rsidRDefault="00C606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240DB" w14:textId="7E4A3D60" w:rsidR="00C606A0" w:rsidRDefault="00C606A0" w:rsidP="00654BB6">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A2D6F">
      <w:rPr>
        <w:rStyle w:val="SayfaNumaras"/>
        <w:noProof/>
      </w:rPr>
      <w:t>3</w:t>
    </w:r>
    <w:r>
      <w:rPr>
        <w:rStyle w:val="SayfaNumaras"/>
      </w:rPr>
      <w:fldChar w:fldCharType="end"/>
    </w:r>
  </w:p>
  <w:p w14:paraId="5E273828" w14:textId="77777777" w:rsidR="00C606A0" w:rsidRDefault="00C606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1F139" w14:textId="77777777" w:rsidR="00B3307D" w:rsidRDefault="00B3307D" w:rsidP="007015D4">
      <w:r>
        <w:separator/>
      </w:r>
    </w:p>
  </w:footnote>
  <w:footnote w:type="continuationSeparator" w:id="0">
    <w:p w14:paraId="092B5ED2" w14:textId="77777777" w:rsidR="00B3307D" w:rsidRDefault="00B3307D" w:rsidP="00701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8B1"/>
    <w:multiLevelType w:val="multilevel"/>
    <w:tmpl w:val="22161DE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val="0"/>
        <w:i w:val="0"/>
      </w:rPr>
    </w:lvl>
    <w:lvl w:ilvl="2">
      <w:start w:val="1"/>
      <w:numFmt w:val="decimal"/>
      <w:lvlText w:val="%3."/>
      <w:lvlJc w:val="left"/>
      <w:pPr>
        <w:tabs>
          <w:tab w:val="num" w:pos="786"/>
        </w:tabs>
        <w:ind w:left="426" w:firstLine="0"/>
      </w:pPr>
      <w:rPr>
        <w:rFonts w:ascii="Book Antiqua" w:hAnsi="Book Antiqua" w:hint="default"/>
        <w:b/>
        <w:i w:val="0"/>
      </w:rPr>
    </w:lvl>
    <w:lvl w:ilvl="3">
      <w:start w:val="1"/>
      <w:numFmt w:val="lowerLetter"/>
      <w:lvlText w:val="%4)"/>
      <w:lvlJc w:val="left"/>
      <w:pPr>
        <w:tabs>
          <w:tab w:val="num" w:pos="786"/>
        </w:tabs>
        <w:ind w:left="426" w:firstLine="0"/>
      </w:pPr>
      <w:rPr>
        <w:rFonts w:hint="default"/>
        <w:b w:val="0"/>
        <w:i/>
        <w:color w:val="auto"/>
        <w:sz w:val="22"/>
        <w:szCs w:val="22"/>
      </w:rPr>
    </w:lvl>
    <w:lvl w:ilvl="4">
      <w:start w:val="1"/>
      <w:numFmt w:val="decimal"/>
      <w:lvlText w:val="(%5)"/>
      <w:lvlJc w:val="left"/>
      <w:pPr>
        <w:tabs>
          <w:tab w:val="num" w:pos="786"/>
        </w:tabs>
        <w:ind w:left="426" w:firstLine="0"/>
      </w:pPr>
      <w:rPr>
        <w:rFonts w:hint="default"/>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320"/>
        </w:tabs>
        <w:ind w:left="4320" w:hanging="432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308A6B34"/>
    <w:multiLevelType w:val="hybridMultilevel"/>
    <w:tmpl w:val="0D4EB826"/>
    <w:lvl w:ilvl="0" w:tplc="107494E8">
      <w:start w:val="1"/>
      <w:numFmt w:val="decimal"/>
      <w:lvlText w:val="(%1)"/>
      <w:lvlJc w:val="left"/>
      <w:pPr>
        <w:ind w:left="967" w:hanging="400"/>
      </w:pPr>
      <w:rPr>
        <w:rFonts w:hint="default"/>
        <w:b w:val="0"/>
        <w:color w:val="00000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38AC605A"/>
    <w:multiLevelType w:val="multilevel"/>
    <w:tmpl w:val="2BB88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B321B9A"/>
    <w:multiLevelType w:val="hybridMultilevel"/>
    <w:tmpl w:val="273A3B24"/>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4F12167"/>
    <w:multiLevelType w:val="hybridMultilevel"/>
    <w:tmpl w:val="51F0F60A"/>
    <w:lvl w:ilvl="0" w:tplc="7F16DB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4B647790"/>
    <w:multiLevelType w:val="hybridMultilevel"/>
    <w:tmpl w:val="EEAAAA40"/>
    <w:lvl w:ilvl="0" w:tplc="CA12B054">
      <w:start w:val="1"/>
      <w:numFmt w:val="lowerLetter"/>
      <w:lvlText w:val="%1)"/>
      <w:lvlJc w:val="left"/>
      <w:pPr>
        <w:ind w:left="927" w:hanging="360"/>
      </w:pPr>
      <w:rPr>
        <w:rFonts w:ascii="Times New Roman" w:eastAsiaTheme="minorHAnsi" w:hAnsi="Times New Roman" w:cs="Times New Roman"/>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1352"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6CD2CF3"/>
    <w:multiLevelType w:val="hybridMultilevel"/>
    <w:tmpl w:val="42D2E4F2"/>
    <w:lvl w:ilvl="0" w:tplc="6D060CE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5ED258B8"/>
    <w:multiLevelType w:val="hybridMultilevel"/>
    <w:tmpl w:val="EBF00170"/>
    <w:lvl w:ilvl="0" w:tplc="B1A8F4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DB056A"/>
    <w:multiLevelType w:val="hybridMultilevel"/>
    <w:tmpl w:val="FF24D6B2"/>
    <w:lvl w:ilvl="0" w:tplc="9528B194">
      <w:start w:val="1"/>
      <w:numFmt w:val="lowerLetter"/>
      <w:lvlText w:val="(%1)"/>
      <w:lvlJc w:val="left"/>
      <w:pPr>
        <w:ind w:left="927" w:hanging="360"/>
      </w:pPr>
      <w:rPr>
        <w:rFonts w:eastAsia="Times New Roman" w:cstheme="minorBidi" w:hint="default"/>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73DB5BEB"/>
    <w:multiLevelType w:val="hybridMultilevel"/>
    <w:tmpl w:val="84983090"/>
    <w:lvl w:ilvl="0" w:tplc="1E7608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54275D"/>
    <w:multiLevelType w:val="hybridMultilevel"/>
    <w:tmpl w:val="7F38F8C8"/>
    <w:lvl w:ilvl="0" w:tplc="F49E032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2"/>
  </w:num>
  <w:num w:numId="3">
    <w:abstractNumId w:val="8"/>
  </w:num>
  <w:num w:numId="4">
    <w:abstractNumId w:val="3"/>
  </w:num>
  <w:num w:numId="5">
    <w:abstractNumId w:val="6"/>
  </w:num>
  <w:num w:numId="6">
    <w:abstractNumId w:val="1"/>
  </w:num>
  <w:num w:numId="7">
    <w:abstractNumId w:val="4"/>
  </w:num>
  <w:num w:numId="8">
    <w:abstractNumId w:val="1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A1"/>
    <w:rsid w:val="00000122"/>
    <w:rsid w:val="0000101B"/>
    <w:rsid w:val="000018DD"/>
    <w:rsid w:val="00005B4F"/>
    <w:rsid w:val="00006222"/>
    <w:rsid w:val="00010CEF"/>
    <w:rsid w:val="00012654"/>
    <w:rsid w:val="00012CD4"/>
    <w:rsid w:val="00012FC0"/>
    <w:rsid w:val="00014187"/>
    <w:rsid w:val="000176CD"/>
    <w:rsid w:val="00022574"/>
    <w:rsid w:val="00024460"/>
    <w:rsid w:val="00031D99"/>
    <w:rsid w:val="0003288A"/>
    <w:rsid w:val="000402C3"/>
    <w:rsid w:val="00040D9C"/>
    <w:rsid w:val="00042DCD"/>
    <w:rsid w:val="00043650"/>
    <w:rsid w:val="00044480"/>
    <w:rsid w:val="000452F7"/>
    <w:rsid w:val="0004672C"/>
    <w:rsid w:val="000502F6"/>
    <w:rsid w:val="00050994"/>
    <w:rsid w:val="00051B52"/>
    <w:rsid w:val="00052980"/>
    <w:rsid w:val="00061BEA"/>
    <w:rsid w:val="00061FDB"/>
    <w:rsid w:val="00062DC1"/>
    <w:rsid w:val="00064582"/>
    <w:rsid w:val="00065CDF"/>
    <w:rsid w:val="00066666"/>
    <w:rsid w:val="00066771"/>
    <w:rsid w:val="000710A9"/>
    <w:rsid w:val="000724BE"/>
    <w:rsid w:val="00073B21"/>
    <w:rsid w:val="00075110"/>
    <w:rsid w:val="00076E31"/>
    <w:rsid w:val="00081887"/>
    <w:rsid w:val="00081F31"/>
    <w:rsid w:val="00083FD7"/>
    <w:rsid w:val="000841E3"/>
    <w:rsid w:val="0008792C"/>
    <w:rsid w:val="0009646C"/>
    <w:rsid w:val="000A1DCA"/>
    <w:rsid w:val="000A4E50"/>
    <w:rsid w:val="000B0123"/>
    <w:rsid w:val="000B26C2"/>
    <w:rsid w:val="000B527E"/>
    <w:rsid w:val="000B7A7B"/>
    <w:rsid w:val="000C0E8F"/>
    <w:rsid w:val="000C38C2"/>
    <w:rsid w:val="000C3A79"/>
    <w:rsid w:val="000C6480"/>
    <w:rsid w:val="000C660C"/>
    <w:rsid w:val="000C7094"/>
    <w:rsid w:val="000C72DC"/>
    <w:rsid w:val="000D3B77"/>
    <w:rsid w:val="000D45D9"/>
    <w:rsid w:val="000D50B1"/>
    <w:rsid w:val="000E0412"/>
    <w:rsid w:val="000E1A2A"/>
    <w:rsid w:val="000E2F48"/>
    <w:rsid w:val="000E3508"/>
    <w:rsid w:val="000F2043"/>
    <w:rsid w:val="000F4C12"/>
    <w:rsid w:val="000F67C5"/>
    <w:rsid w:val="00100F1A"/>
    <w:rsid w:val="00102B51"/>
    <w:rsid w:val="00102D19"/>
    <w:rsid w:val="00104835"/>
    <w:rsid w:val="001059C9"/>
    <w:rsid w:val="001079D8"/>
    <w:rsid w:val="001126C7"/>
    <w:rsid w:val="00115803"/>
    <w:rsid w:val="00122EF5"/>
    <w:rsid w:val="00124647"/>
    <w:rsid w:val="001259DF"/>
    <w:rsid w:val="00126E8C"/>
    <w:rsid w:val="0013260B"/>
    <w:rsid w:val="00132734"/>
    <w:rsid w:val="00132FB1"/>
    <w:rsid w:val="00135F42"/>
    <w:rsid w:val="001361A6"/>
    <w:rsid w:val="00136BF5"/>
    <w:rsid w:val="001432E2"/>
    <w:rsid w:val="00143762"/>
    <w:rsid w:val="001449ED"/>
    <w:rsid w:val="00144E31"/>
    <w:rsid w:val="0014528A"/>
    <w:rsid w:val="00147499"/>
    <w:rsid w:val="00147A13"/>
    <w:rsid w:val="00147D22"/>
    <w:rsid w:val="001534E9"/>
    <w:rsid w:val="001535B8"/>
    <w:rsid w:val="00154B08"/>
    <w:rsid w:val="00163894"/>
    <w:rsid w:val="001638B2"/>
    <w:rsid w:val="001645EA"/>
    <w:rsid w:val="00166496"/>
    <w:rsid w:val="0017205C"/>
    <w:rsid w:val="00174808"/>
    <w:rsid w:val="001768CC"/>
    <w:rsid w:val="00177D95"/>
    <w:rsid w:val="001827E3"/>
    <w:rsid w:val="00184845"/>
    <w:rsid w:val="00186BE3"/>
    <w:rsid w:val="001906DA"/>
    <w:rsid w:val="0019107C"/>
    <w:rsid w:val="00191374"/>
    <w:rsid w:val="00191FF2"/>
    <w:rsid w:val="001947CF"/>
    <w:rsid w:val="00194C13"/>
    <w:rsid w:val="00195911"/>
    <w:rsid w:val="00195C2D"/>
    <w:rsid w:val="001A1900"/>
    <w:rsid w:val="001A1E86"/>
    <w:rsid w:val="001A6326"/>
    <w:rsid w:val="001B1508"/>
    <w:rsid w:val="001B3B14"/>
    <w:rsid w:val="001B3EF8"/>
    <w:rsid w:val="001B7721"/>
    <w:rsid w:val="001C7786"/>
    <w:rsid w:val="001D2CED"/>
    <w:rsid w:val="001D6744"/>
    <w:rsid w:val="001D6E2B"/>
    <w:rsid w:val="001E0662"/>
    <w:rsid w:val="001E09C5"/>
    <w:rsid w:val="00200FAE"/>
    <w:rsid w:val="00202BE0"/>
    <w:rsid w:val="002066B9"/>
    <w:rsid w:val="002077E6"/>
    <w:rsid w:val="002106BB"/>
    <w:rsid w:val="002124AD"/>
    <w:rsid w:val="00221604"/>
    <w:rsid w:val="00221A4B"/>
    <w:rsid w:val="00222B63"/>
    <w:rsid w:val="00224CF3"/>
    <w:rsid w:val="002277A6"/>
    <w:rsid w:val="0023058C"/>
    <w:rsid w:val="00245932"/>
    <w:rsid w:val="00246088"/>
    <w:rsid w:val="00251B07"/>
    <w:rsid w:val="0025219F"/>
    <w:rsid w:val="00253AC0"/>
    <w:rsid w:val="0025610B"/>
    <w:rsid w:val="0026027C"/>
    <w:rsid w:val="002604C2"/>
    <w:rsid w:val="00264B5B"/>
    <w:rsid w:val="00271E56"/>
    <w:rsid w:val="0027542B"/>
    <w:rsid w:val="00276967"/>
    <w:rsid w:val="00276F46"/>
    <w:rsid w:val="00276FB4"/>
    <w:rsid w:val="002821B4"/>
    <w:rsid w:val="00282B39"/>
    <w:rsid w:val="002837E1"/>
    <w:rsid w:val="00283E30"/>
    <w:rsid w:val="00285B61"/>
    <w:rsid w:val="0029236A"/>
    <w:rsid w:val="00296185"/>
    <w:rsid w:val="002A0511"/>
    <w:rsid w:val="002A756D"/>
    <w:rsid w:val="002B1B06"/>
    <w:rsid w:val="002C1A09"/>
    <w:rsid w:val="002C54FD"/>
    <w:rsid w:val="002C67F3"/>
    <w:rsid w:val="002D1E33"/>
    <w:rsid w:val="002D3736"/>
    <w:rsid w:val="002D4377"/>
    <w:rsid w:val="002D65B5"/>
    <w:rsid w:val="002E0F5F"/>
    <w:rsid w:val="002E1C28"/>
    <w:rsid w:val="002E21B1"/>
    <w:rsid w:val="002E3CEC"/>
    <w:rsid w:val="002E468F"/>
    <w:rsid w:val="002E4ECF"/>
    <w:rsid w:val="002E4FE4"/>
    <w:rsid w:val="002F084B"/>
    <w:rsid w:val="002F0BED"/>
    <w:rsid w:val="002F13DC"/>
    <w:rsid w:val="00301589"/>
    <w:rsid w:val="0030309A"/>
    <w:rsid w:val="00312464"/>
    <w:rsid w:val="0032236C"/>
    <w:rsid w:val="003228BE"/>
    <w:rsid w:val="00322E94"/>
    <w:rsid w:val="003237B7"/>
    <w:rsid w:val="0032418B"/>
    <w:rsid w:val="00327BF2"/>
    <w:rsid w:val="00330888"/>
    <w:rsid w:val="00331D6E"/>
    <w:rsid w:val="00332125"/>
    <w:rsid w:val="003332BF"/>
    <w:rsid w:val="003337F7"/>
    <w:rsid w:val="00334650"/>
    <w:rsid w:val="00334C66"/>
    <w:rsid w:val="00336CFF"/>
    <w:rsid w:val="003378D4"/>
    <w:rsid w:val="003426CC"/>
    <w:rsid w:val="00345195"/>
    <w:rsid w:val="003544D2"/>
    <w:rsid w:val="0035567D"/>
    <w:rsid w:val="00363497"/>
    <w:rsid w:val="00366A57"/>
    <w:rsid w:val="003726CC"/>
    <w:rsid w:val="003745F2"/>
    <w:rsid w:val="00374A07"/>
    <w:rsid w:val="00381956"/>
    <w:rsid w:val="00381E12"/>
    <w:rsid w:val="003825B8"/>
    <w:rsid w:val="00383552"/>
    <w:rsid w:val="003849F6"/>
    <w:rsid w:val="00385044"/>
    <w:rsid w:val="00392339"/>
    <w:rsid w:val="003949C8"/>
    <w:rsid w:val="003968C0"/>
    <w:rsid w:val="003978E7"/>
    <w:rsid w:val="003A0236"/>
    <w:rsid w:val="003B0C47"/>
    <w:rsid w:val="003B139F"/>
    <w:rsid w:val="003B163E"/>
    <w:rsid w:val="003B40CA"/>
    <w:rsid w:val="003B753D"/>
    <w:rsid w:val="003B767E"/>
    <w:rsid w:val="003B7DB2"/>
    <w:rsid w:val="003C053A"/>
    <w:rsid w:val="003C177C"/>
    <w:rsid w:val="003C73BF"/>
    <w:rsid w:val="003C7EC0"/>
    <w:rsid w:val="003D1056"/>
    <w:rsid w:val="003E391D"/>
    <w:rsid w:val="003F3E4E"/>
    <w:rsid w:val="003F3E6F"/>
    <w:rsid w:val="003F412A"/>
    <w:rsid w:val="003F44D4"/>
    <w:rsid w:val="003F474F"/>
    <w:rsid w:val="003F505E"/>
    <w:rsid w:val="003F5A44"/>
    <w:rsid w:val="003F61D7"/>
    <w:rsid w:val="004001F8"/>
    <w:rsid w:val="004003E5"/>
    <w:rsid w:val="004015BA"/>
    <w:rsid w:val="004025DE"/>
    <w:rsid w:val="00402967"/>
    <w:rsid w:val="0040418B"/>
    <w:rsid w:val="0040707A"/>
    <w:rsid w:val="004072E0"/>
    <w:rsid w:val="004101A9"/>
    <w:rsid w:val="004110EF"/>
    <w:rsid w:val="00412809"/>
    <w:rsid w:val="00412CC1"/>
    <w:rsid w:val="00413415"/>
    <w:rsid w:val="00422788"/>
    <w:rsid w:val="004312E8"/>
    <w:rsid w:val="00432AFA"/>
    <w:rsid w:val="00441F73"/>
    <w:rsid w:val="004434FE"/>
    <w:rsid w:val="00450E90"/>
    <w:rsid w:val="004513FC"/>
    <w:rsid w:val="00455E0E"/>
    <w:rsid w:val="00456D5D"/>
    <w:rsid w:val="004571EF"/>
    <w:rsid w:val="004676D1"/>
    <w:rsid w:val="00471E76"/>
    <w:rsid w:val="00474A77"/>
    <w:rsid w:val="00492DEF"/>
    <w:rsid w:val="0049464F"/>
    <w:rsid w:val="0049496F"/>
    <w:rsid w:val="004A172B"/>
    <w:rsid w:val="004A2870"/>
    <w:rsid w:val="004A2C25"/>
    <w:rsid w:val="004A2D6F"/>
    <w:rsid w:val="004A66FC"/>
    <w:rsid w:val="004B1CBE"/>
    <w:rsid w:val="004B6E51"/>
    <w:rsid w:val="004B726E"/>
    <w:rsid w:val="004C1252"/>
    <w:rsid w:val="004C2951"/>
    <w:rsid w:val="004C401F"/>
    <w:rsid w:val="004C4543"/>
    <w:rsid w:val="004C6236"/>
    <w:rsid w:val="004D4357"/>
    <w:rsid w:val="004D5BB3"/>
    <w:rsid w:val="004D72AA"/>
    <w:rsid w:val="004E16E7"/>
    <w:rsid w:val="004E2596"/>
    <w:rsid w:val="004E4D2A"/>
    <w:rsid w:val="004E6B91"/>
    <w:rsid w:val="004F155A"/>
    <w:rsid w:val="004F29BC"/>
    <w:rsid w:val="004F6DB8"/>
    <w:rsid w:val="004F7523"/>
    <w:rsid w:val="0050082B"/>
    <w:rsid w:val="00501E27"/>
    <w:rsid w:val="00502A59"/>
    <w:rsid w:val="0050567F"/>
    <w:rsid w:val="0050733E"/>
    <w:rsid w:val="00507567"/>
    <w:rsid w:val="00513BDC"/>
    <w:rsid w:val="00513C5B"/>
    <w:rsid w:val="005157F0"/>
    <w:rsid w:val="00517405"/>
    <w:rsid w:val="00524C03"/>
    <w:rsid w:val="00530A23"/>
    <w:rsid w:val="00533DE9"/>
    <w:rsid w:val="0053476C"/>
    <w:rsid w:val="0053539C"/>
    <w:rsid w:val="00536F98"/>
    <w:rsid w:val="00542D4A"/>
    <w:rsid w:val="00545912"/>
    <w:rsid w:val="0054676F"/>
    <w:rsid w:val="0055050C"/>
    <w:rsid w:val="00550700"/>
    <w:rsid w:val="0055267D"/>
    <w:rsid w:val="00555327"/>
    <w:rsid w:val="00560AA9"/>
    <w:rsid w:val="00572679"/>
    <w:rsid w:val="005737F1"/>
    <w:rsid w:val="00573FB1"/>
    <w:rsid w:val="00581609"/>
    <w:rsid w:val="005828A5"/>
    <w:rsid w:val="005837D1"/>
    <w:rsid w:val="00586453"/>
    <w:rsid w:val="00587087"/>
    <w:rsid w:val="00587625"/>
    <w:rsid w:val="00587EFF"/>
    <w:rsid w:val="00591B4B"/>
    <w:rsid w:val="00592579"/>
    <w:rsid w:val="00594AB1"/>
    <w:rsid w:val="005972E7"/>
    <w:rsid w:val="005A2629"/>
    <w:rsid w:val="005A6CEC"/>
    <w:rsid w:val="005A74A9"/>
    <w:rsid w:val="005B1928"/>
    <w:rsid w:val="005B232B"/>
    <w:rsid w:val="005B2D4D"/>
    <w:rsid w:val="005B4865"/>
    <w:rsid w:val="005B48C1"/>
    <w:rsid w:val="005B5D7E"/>
    <w:rsid w:val="005B64FB"/>
    <w:rsid w:val="005B79F1"/>
    <w:rsid w:val="005C431F"/>
    <w:rsid w:val="005C5558"/>
    <w:rsid w:val="005C5F95"/>
    <w:rsid w:val="005C712D"/>
    <w:rsid w:val="005C7FA6"/>
    <w:rsid w:val="005D223E"/>
    <w:rsid w:val="005D2ABE"/>
    <w:rsid w:val="005D4737"/>
    <w:rsid w:val="005D7906"/>
    <w:rsid w:val="005E4F98"/>
    <w:rsid w:val="005E5DDC"/>
    <w:rsid w:val="005E770D"/>
    <w:rsid w:val="005F0B65"/>
    <w:rsid w:val="005F18B5"/>
    <w:rsid w:val="005F1DE4"/>
    <w:rsid w:val="005F534A"/>
    <w:rsid w:val="005F63B2"/>
    <w:rsid w:val="006002A1"/>
    <w:rsid w:val="006016A9"/>
    <w:rsid w:val="00602DD6"/>
    <w:rsid w:val="0060423A"/>
    <w:rsid w:val="00606B28"/>
    <w:rsid w:val="006107C8"/>
    <w:rsid w:val="0061185E"/>
    <w:rsid w:val="0061192E"/>
    <w:rsid w:val="00613CE3"/>
    <w:rsid w:val="006148B7"/>
    <w:rsid w:val="00615119"/>
    <w:rsid w:val="00616F86"/>
    <w:rsid w:val="00617586"/>
    <w:rsid w:val="00622611"/>
    <w:rsid w:val="00623FBF"/>
    <w:rsid w:val="00634150"/>
    <w:rsid w:val="00643D10"/>
    <w:rsid w:val="00645B6E"/>
    <w:rsid w:val="006463CC"/>
    <w:rsid w:val="00650CFB"/>
    <w:rsid w:val="00651A7D"/>
    <w:rsid w:val="00652D87"/>
    <w:rsid w:val="00652F6D"/>
    <w:rsid w:val="00654BB6"/>
    <w:rsid w:val="00661E4F"/>
    <w:rsid w:val="00662CEA"/>
    <w:rsid w:val="00663511"/>
    <w:rsid w:val="00666148"/>
    <w:rsid w:val="0066641F"/>
    <w:rsid w:val="00666E89"/>
    <w:rsid w:val="0068682C"/>
    <w:rsid w:val="006878E4"/>
    <w:rsid w:val="0069361B"/>
    <w:rsid w:val="00694F12"/>
    <w:rsid w:val="00697738"/>
    <w:rsid w:val="006A0ABC"/>
    <w:rsid w:val="006A5C54"/>
    <w:rsid w:val="006A5C86"/>
    <w:rsid w:val="006A74B6"/>
    <w:rsid w:val="006A7AA5"/>
    <w:rsid w:val="006B118A"/>
    <w:rsid w:val="006B1DFA"/>
    <w:rsid w:val="006B28F2"/>
    <w:rsid w:val="006B2C9E"/>
    <w:rsid w:val="006B56E1"/>
    <w:rsid w:val="006B7CFA"/>
    <w:rsid w:val="006C0656"/>
    <w:rsid w:val="006C3C92"/>
    <w:rsid w:val="006C4B72"/>
    <w:rsid w:val="006C70F3"/>
    <w:rsid w:val="006C7BD0"/>
    <w:rsid w:val="006D02B2"/>
    <w:rsid w:val="006D71A3"/>
    <w:rsid w:val="006E28FF"/>
    <w:rsid w:val="006E7B02"/>
    <w:rsid w:val="00700F52"/>
    <w:rsid w:val="007015D4"/>
    <w:rsid w:val="0070256C"/>
    <w:rsid w:val="007056D6"/>
    <w:rsid w:val="0071595F"/>
    <w:rsid w:val="00716D2C"/>
    <w:rsid w:val="00721BB0"/>
    <w:rsid w:val="00722312"/>
    <w:rsid w:val="0072517F"/>
    <w:rsid w:val="007362E0"/>
    <w:rsid w:val="00736BE0"/>
    <w:rsid w:val="00737948"/>
    <w:rsid w:val="0074008D"/>
    <w:rsid w:val="00746500"/>
    <w:rsid w:val="007530CC"/>
    <w:rsid w:val="00755544"/>
    <w:rsid w:val="00755E9E"/>
    <w:rsid w:val="00756F4A"/>
    <w:rsid w:val="00757537"/>
    <w:rsid w:val="00760D6A"/>
    <w:rsid w:val="00762BAF"/>
    <w:rsid w:val="00767CCB"/>
    <w:rsid w:val="00770A67"/>
    <w:rsid w:val="0077180D"/>
    <w:rsid w:val="007735A6"/>
    <w:rsid w:val="00773B44"/>
    <w:rsid w:val="00774C48"/>
    <w:rsid w:val="00775458"/>
    <w:rsid w:val="00775896"/>
    <w:rsid w:val="0077677D"/>
    <w:rsid w:val="00780B3D"/>
    <w:rsid w:val="00782187"/>
    <w:rsid w:val="007822CC"/>
    <w:rsid w:val="00785B8A"/>
    <w:rsid w:val="0078747F"/>
    <w:rsid w:val="00790FEB"/>
    <w:rsid w:val="00791E44"/>
    <w:rsid w:val="00792843"/>
    <w:rsid w:val="007933A5"/>
    <w:rsid w:val="00793990"/>
    <w:rsid w:val="007946EC"/>
    <w:rsid w:val="00796252"/>
    <w:rsid w:val="007A039E"/>
    <w:rsid w:val="007A2B13"/>
    <w:rsid w:val="007B13B1"/>
    <w:rsid w:val="007B32B9"/>
    <w:rsid w:val="007B4EBD"/>
    <w:rsid w:val="007B5726"/>
    <w:rsid w:val="007B5F31"/>
    <w:rsid w:val="007C17F7"/>
    <w:rsid w:val="007C183A"/>
    <w:rsid w:val="007C2172"/>
    <w:rsid w:val="007C5E9C"/>
    <w:rsid w:val="007C5FB7"/>
    <w:rsid w:val="007C76CE"/>
    <w:rsid w:val="007D0089"/>
    <w:rsid w:val="007D20F5"/>
    <w:rsid w:val="007E162D"/>
    <w:rsid w:val="007E1828"/>
    <w:rsid w:val="007E3FF5"/>
    <w:rsid w:val="007E5FAC"/>
    <w:rsid w:val="007F2F77"/>
    <w:rsid w:val="008017EC"/>
    <w:rsid w:val="00804A88"/>
    <w:rsid w:val="0081215D"/>
    <w:rsid w:val="008133BC"/>
    <w:rsid w:val="00813959"/>
    <w:rsid w:val="00822E32"/>
    <w:rsid w:val="00826EBD"/>
    <w:rsid w:val="00827504"/>
    <w:rsid w:val="00831948"/>
    <w:rsid w:val="00837F0E"/>
    <w:rsid w:val="00842AF9"/>
    <w:rsid w:val="00843152"/>
    <w:rsid w:val="008454FB"/>
    <w:rsid w:val="00846ADC"/>
    <w:rsid w:val="0084768D"/>
    <w:rsid w:val="0085045D"/>
    <w:rsid w:val="00850E98"/>
    <w:rsid w:val="00851DC2"/>
    <w:rsid w:val="008553E8"/>
    <w:rsid w:val="00857676"/>
    <w:rsid w:val="008612EF"/>
    <w:rsid w:val="0086356F"/>
    <w:rsid w:val="00863C64"/>
    <w:rsid w:val="00870AD3"/>
    <w:rsid w:val="00871F64"/>
    <w:rsid w:val="00874EC5"/>
    <w:rsid w:val="00880CC1"/>
    <w:rsid w:val="008821B9"/>
    <w:rsid w:val="0088376F"/>
    <w:rsid w:val="008900A0"/>
    <w:rsid w:val="0089277C"/>
    <w:rsid w:val="008936D8"/>
    <w:rsid w:val="00893E57"/>
    <w:rsid w:val="00894325"/>
    <w:rsid w:val="008A187E"/>
    <w:rsid w:val="008A1B4A"/>
    <w:rsid w:val="008A2407"/>
    <w:rsid w:val="008B1B25"/>
    <w:rsid w:val="008B4502"/>
    <w:rsid w:val="008B62AD"/>
    <w:rsid w:val="008C01F8"/>
    <w:rsid w:val="008C6015"/>
    <w:rsid w:val="008C62C4"/>
    <w:rsid w:val="008C7C9D"/>
    <w:rsid w:val="008D5E3F"/>
    <w:rsid w:val="008D6820"/>
    <w:rsid w:val="008D6CCC"/>
    <w:rsid w:val="008E208F"/>
    <w:rsid w:val="008E297B"/>
    <w:rsid w:val="008E53F8"/>
    <w:rsid w:val="008E5EAA"/>
    <w:rsid w:val="008F03BD"/>
    <w:rsid w:val="008F083D"/>
    <w:rsid w:val="008F24C4"/>
    <w:rsid w:val="008F43F8"/>
    <w:rsid w:val="008F609E"/>
    <w:rsid w:val="008F6280"/>
    <w:rsid w:val="008F71B8"/>
    <w:rsid w:val="008F7CE4"/>
    <w:rsid w:val="009044CF"/>
    <w:rsid w:val="00905879"/>
    <w:rsid w:val="00905954"/>
    <w:rsid w:val="00907ECF"/>
    <w:rsid w:val="009104B5"/>
    <w:rsid w:val="00911C9A"/>
    <w:rsid w:val="009120E1"/>
    <w:rsid w:val="00913328"/>
    <w:rsid w:val="0091548B"/>
    <w:rsid w:val="009162F1"/>
    <w:rsid w:val="0091752B"/>
    <w:rsid w:val="009226A7"/>
    <w:rsid w:val="00924558"/>
    <w:rsid w:val="009262B8"/>
    <w:rsid w:val="00926ACB"/>
    <w:rsid w:val="00931317"/>
    <w:rsid w:val="00933992"/>
    <w:rsid w:val="00942311"/>
    <w:rsid w:val="009449B0"/>
    <w:rsid w:val="00950CC5"/>
    <w:rsid w:val="00952101"/>
    <w:rsid w:val="00952A7B"/>
    <w:rsid w:val="00952E5C"/>
    <w:rsid w:val="00954BD1"/>
    <w:rsid w:val="00954CFF"/>
    <w:rsid w:val="00955D3D"/>
    <w:rsid w:val="00960123"/>
    <w:rsid w:val="00962039"/>
    <w:rsid w:val="00962C64"/>
    <w:rsid w:val="00964F0A"/>
    <w:rsid w:val="00970FA8"/>
    <w:rsid w:val="00971ACC"/>
    <w:rsid w:val="00974E2B"/>
    <w:rsid w:val="009764FA"/>
    <w:rsid w:val="00976714"/>
    <w:rsid w:val="00983AA3"/>
    <w:rsid w:val="00985DC2"/>
    <w:rsid w:val="009939BF"/>
    <w:rsid w:val="009966C6"/>
    <w:rsid w:val="009A1223"/>
    <w:rsid w:val="009A425F"/>
    <w:rsid w:val="009A4A4E"/>
    <w:rsid w:val="009A58A9"/>
    <w:rsid w:val="009A59E1"/>
    <w:rsid w:val="009A6545"/>
    <w:rsid w:val="009A70F6"/>
    <w:rsid w:val="009B537A"/>
    <w:rsid w:val="009B54DF"/>
    <w:rsid w:val="009B5F23"/>
    <w:rsid w:val="009C4279"/>
    <w:rsid w:val="009D54F6"/>
    <w:rsid w:val="009D651F"/>
    <w:rsid w:val="009E0866"/>
    <w:rsid w:val="009E1339"/>
    <w:rsid w:val="009E2B22"/>
    <w:rsid w:val="009E46F9"/>
    <w:rsid w:val="009E4F9C"/>
    <w:rsid w:val="009E5C75"/>
    <w:rsid w:val="009E6A62"/>
    <w:rsid w:val="009E6DA5"/>
    <w:rsid w:val="009E7D2D"/>
    <w:rsid w:val="009F5209"/>
    <w:rsid w:val="009F5280"/>
    <w:rsid w:val="009F592C"/>
    <w:rsid w:val="00A060B6"/>
    <w:rsid w:val="00A11A63"/>
    <w:rsid w:val="00A1230B"/>
    <w:rsid w:val="00A12ADC"/>
    <w:rsid w:val="00A12B57"/>
    <w:rsid w:val="00A1301D"/>
    <w:rsid w:val="00A13049"/>
    <w:rsid w:val="00A13BEE"/>
    <w:rsid w:val="00A1515B"/>
    <w:rsid w:val="00A1648A"/>
    <w:rsid w:val="00A179D2"/>
    <w:rsid w:val="00A20DDB"/>
    <w:rsid w:val="00A24D7C"/>
    <w:rsid w:val="00A32B27"/>
    <w:rsid w:val="00A3481C"/>
    <w:rsid w:val="00A40085"/>
    <w:rsid w:val="00A40646"/>
    <w:rsid w:val="00A436E4"/>
    <w:rsid w:val="00A44F82"/>
    <w:rsid w:val="00A5190D"/>
    <w:rsid w:val="00A521DC"/>
    <w:rsid w:val="00A54511"/>
    <w:rsid w:val="00A55A78"/>
    <w:rsid w:val="00A567AC"/>
    <w:rsid w:val="00A60506"/>
    <w:rsid w:val="00A6172C"/>
    <w:rsid w:val="00A61D09"/>
    <w:rsid w:val="00A621F7"/>
    <w:rsid w:val="00A62C54"/>
    <w:rsid w:val="00A6489A"/>
    <w:rsid w:val="00A65A8D"/>
    <w:rsid w:val="00A71101"/>
    <w:rsid w:val="00A777CA"/>
    <w:rsid w:val="00A8379C"/>
    <w:rsid w:val="00A8399C"/>
    <w:rsid w:val="00A860C0"/>
    <w:rsid w:val="00A8616E"/>
    <w:rsid w:val="00A862FF"/>
    <w:rsid w:val="00A9058C"/>
    <w:rsid w:val="00A90A6F"/>
    <w:rsid w:val="00AA2F67"/>
    <w:rsid w:val="00AA5226"/>
    <w:rsid w:val="00AA5DEA"/>
    <w:rsid w:val="00AB2BDC"/>
    <w:rsid w:val="00AB3182"/>
    <w:rsid w:val="00AB7B63"/>
    <w:rsid w:val="00AC1A07"/>
    <w:rsid w:val="00AC57E9"/>
    <w:rsid w:val="00AC5BB4"/>
    <w:rsid w:val="00AC6AD3"/>
    <w:rsid w:val="00AD224E"/>
    <w:rsid w:val="00AD264C"/>
    <w:rsid w:val="00AD31A3"/>
    <w:rsid w:val="00AE0B7F"/>
    <w:rsid w:val="00AE1606"/>
    <w:rsid w:val="00AE52B6"/>
    <w:rsid w:val="00AE6296"/>
    <w:rsid w:val="00AF0B14"/>
    <w:rsid w:val="00AF3308"/>
    <w:rsid w:val="00AF39A1"/>
    <w:rsid w:val="00AF4B9B"/>
    <w:rsid w:val="00AF5ACD"/>
    <w:rsid w:val="00AF5CFD"/>
    <w:rsid w:val="00AF5D3E"/>
    <w:rsid w:val="00AF7C8A"/>
    <w:rsid w:val="00B00751"/>
    <w:rsid w:val="00B02475"/>
    <w:rsid w:val="00B05319"/>
    <w:rsid w:val="00B05732"/>
    <w:rsid w:val="00B114B5"/>
    <w:rsid w:val="00B11F41"/>
    <w:rsid w:val="00B23785"/>
    <w:rsid w:val="00B23EFE"/>
    <w:rsid w:val="00B25088"/>
    <w:rsid w:val="00B255E0"/>
    <w:rsid w:val="00B255F9"/>
    <w:rsid w:val="00B25BD8"/>
    <w:rsid w:val="00B25C32"/>
    <w:rsid w:val="00B265FA"/>
    <w:rsid w:val="00B26787"/>
    <w:rsid w:val="00B32EC4"/>
    <w:rsid w:val="00B3307D"/>
    <w:rsid w:val="00B4163E"/>
    <w:rsid w:val="00B42413"/>
    <w:rsid w:val="00B429C2"/>
    <w:rsid w:val="00B432A4"/>
    <w:rsid w:val="00B453AD"/>
    <w:rsid w:val="00B5314B"/>
    <w:rsid w:val="00B5402A"/>
    <w:rsid w:val="00B56CE5"/>
    <w:rsid w:val="00B57073"/>
    <w:rsid w:val="00B60C89"/>
    <w:rsid w:val="00B614C7"/>
    <w:rsid w:val="00B62632"/>
    <w:rsid w:val="00B62CDA"/>
    <w:rsid w:val="00B63999"/>
    <w:rsid w:val="00B659B9"/>
    <w:rsid w:val="00B67104"/>
    <w:rsid w:val="00B732D4"/>
    <w:rsid w:val="00B7388A"/>
    <w:rsid w:val="00B81A7B"/>
    <w:rsid w:val="00B876CF"/>
    <w:rsid w:val="00B95C8D"/>
    <w:rsid w:val="00BA0228"/>
    <w:rsid w:val="00BA2AEC"/>
    <w:rsid w:val="00BA5858"/>
    <w:rsid w:val="00BA5FE1"/>
    <w:rsid w:val="00BA776A"/>
    <w:rsid w:val="00BB0629"/>
    <w:rsid w:val="00BB3880"/>
    <w:rsid w:val="00BB47BD"/>
    <w:rsid w:val="00BB510B"/>
    <w:rsid w:val="00BB6B63"/>
    <w:rsid w:val="00BC54BE"/>
    <w:rsid w:val="00BC76DF"/>
    <w:rsid w:val="00BD04DE"/>
    <w:rsid w:val="00BD1145"/>
    <w:rsid w:val="00BD1EBA"/>
    <w:rsid w:val="00BD31EB"/>
    <w:rsid w:val="00BD4BA8"/>
    <w:rsid w:val="00BD70F6"/>
    <w:rsid w:val="00BE23E7"/>
    <w:rsid w:val="00BE50CB"/>
    <w:rsid w:val="00BE5E50"/>
    <w:rsid w:val="00BE6051"/>
    <w:rsid w:val="00BE785C"/>
    <w:rsid w:val="00BF1E88"/>
    <w:rsid w:val="00BF3470"/>
    <w:rsid w:val="00BF4C78"/>
    <w:rsid w:val="00BF4EA9"/>
    <w:rsid w:val="00C00733"/>
    <w:rsid w:val="00C00FA7"/>
    <w:rsid w:val="00C01634"/>
    <w:rsid w:val="00C02453"/>
    <w:rsid w:val="00C10CD5"/>
    <w:rsid w:val="00C11185"/>
    <w:rsid w:val="00C118BF"/>
    <w:rsid w:val="00C11967"/>
    <w:rsid w:val="00C12B79"/>
    <w:rsid w:val="00C1379F"/>
    <w:rsid w:val="00C13D79"/>
    <w:rsid w:val="00C14DB8"/>
    <w:rsid w:val="00C15765"/>
    <w:rsid w:val="00C15CEC"/>
    <w:rsid w:val="00C23CCE"/>
    <w:rsid w:val="00C25AC2"/>
    <w:rsid w:val="00C31D1D"/>
    <w:rsid w:val="00C33892"/>
    <w:rsid w:val="00C36A4A"/>
    <w:rsid w:val="00C36AD4"/>
    <w:rsid w:val="00C376A4"/>
    <w:rsid w:val="00C406A1"/>
    <w:rsid w:val="00C43696"/>
    <w:rsid w:val="00C4438D"/>
    <w:rsid w:val="00C5222F"/>
    <w:rsid w:val="00C52BB9"/>
    <w:rsid w:val="00C552D1"/>
    <w:rsid w:val="00C55E7E"/>
    <w:rsid w:val="00C606A0"/>
    <w:rsid w:val="00C60D7D"/>
    <w:rsid w:val="00C61A5B"/>
    <w:rsid w:val="00C637E0"/>
    <w:rsid w:val="00C6613A"/>
    <w:rsid w:val="00C66FFB"/>
    <w:rsid w:val="00C74A71"/>
    <w:rsid w:val="00C753D6"/>
    <w:rsid w:val="00C763F4"/>
    <w:rsid w:val="00C819F7"/>
    <w:rsid w:val="00C8221D"/>
    <w:rsid w:val="00C85137"/>
    <w:rsid w:val="00C85AF0"/>
    <w:rsid w:val="00C8710E"/>
    <w:rsid w:val="00C87672"/>
    <w:rsid w:val="00C87B77"/>
    <w:rsid w:val="00C9213D"/>
    <w:rsid w:val="00C957B3"/>
    <w:rsid w:val="00C97AC3"/>
    <w:rsid w:val="00CA0018"/>
    <w:rsid w:val="00CA02E7"/>
    <w:rsid w:val="00CA195C"/>
    <w:rsid w:val="00CA2C9C"/>
    <w:rsid w:val="00CA404B"/>
    <w:rsid w:val="00CB1C63"/>
    <w:rsid w:val="00CB399B"/>
    <w:rsid w:val="00CB3CD8"/>
    <w:rsid w:val="00CB4F6F"/>
    <w:rsid w:val="00CB61FB"/>
    <w:rsid w:val="00CB62B3"/>
    <w:rsid w:val="00CC0634"/>
    <w:rsid w:val="00CC7C03"/>
    <w:rsid w:val="00CC7C26"/>
    <w:rsid w:val="00CC7C88"/>
    <w:rsid w:val="00CD045D"/>
    <w:rsid w:val="00CD0C69"/>
    <w:rsid w:val="00CD0C84"/>
    <w:rsid w:val="00CD403A"/>
    <w:rsid w:val="00CE0122"/>
    <w:rsid w:val="00CE255B"/>
    <w:rsid w:val="00CE2753"/>
    <w:rsid w:val="00CE2AC4"/>
    <w:rsid w:val="00CE7C33"/>
    <w:rsid w:val="00CF3207"/>
    <w:rsid w:val="00CF4D27"/>
    <w:rsid w:val="00CF5197"/>
    <w:rsid w:val="00D0003E"/>
    <w:rsid w:val="00D0278F"/>
    <w:rsid w:val="00D05619"/>
    <w:rsid w:val="00D13646"/>
    <w:rsid w:val="00D1416D"/>
    <w:rsid w:val="00D16827"/>
    <w:rsid w:val="00D2015C"/>
    <w:rsid w:val="00D20229"/>
    <w:rsid w:val="00D21A99"/>
    <w:rsid w:val="00D21FB8"/>
    <w:rsid w:val="00D24BE6"/>
    <w:rsid w:val="00D27A74"/>
    <w:rsid w:val="00D33F78"/>
    <w:rsid w:val="00D372E6"/>
    <w:rsid w:val="00D40437"/>
    <w:rsid w:val="00D43803"/>
    <w:rsid w:val="00D5032D"/>
    <w:rsid w:val="00D52E12"/>
    <w:rsid w:val="00D55B15"/>
    <w:rsid w:val="00D6005C"/>
    <w:rsid w:val="00D638A1"/>
    <w:rsid w:val="00D652A4"/>
    <w:rsid w:val="00D76EF7"/>
    <w:rsid w:val="00D822E2"/>
    <w:rsid w:val="00D82CC2"/>
    <w:rsid w:val="00D82D17"/>
    <w:rsid w:val="00D84F43"/>
    <w:rsid w:val="00D87452"/>
    <w:rsid w:val="00D87DE0"/>
    <w:rsid w:val="00D90112"/>
    <w:rsid w:val="00D97015"/>
    <w:rsid w:val="00DA0FE9"/>
    <w:rsid w:val="00DA1A1C"/>
    <w:rsid w:val="00DA3AFA"/>
    <w:rsid w:val="00DA76C6"/>
    <w:rsid w:val="00DB016F"/>
    <w:rsid w:val="00DB08F2"/>
    <w:rsid w:val="00DC2362"/>
    <w:rsid w:val="00DC2D0A"/>
    <w:rsid w:val="00DC455B"/>
    <w:rsid w:val="00DC57B0"/>
    <w:rsid w:val="00DC5B04"/>
    <w:rsid w:val="00DC6448"/>
    <w:rsid w:val="00DC70D8"/>
    <w:rsid w:val="00DD162F"/>
    <w:rsid w:val="00DD1DAF"/>
    <w:rsid w:val="00DD2662"/>
    <w:rsid w:val="00DD49DE"/>
    <w:rsid w:val="00DD4AC3"/>
    <w:rsid w:val="00DD78B1"/>
    <w:rsid w:val="00DE2014"/>
    <w:rsid w:val="00DE5D04"/>
    <w:rsid w:val="00DE6BFB"/>
    <w:rsid w:val="00DF1F16"/>
    <w:rsid w:val="00DF36B7"/>
    <w:rsid w:val="00DF3E89"/>
    <w:rsid w:val="00DF42FA"/>
    <w:rsid w:val="00DF575E"/>
    <w:rsid w:val="00E03D03"/>
    <w:rsid w:val="00E07157"/>
    <w:rsid w:val="00E17669"/>
    <w:rsid w:val="00E177C1"/>
    <w:rsid w:val="00E21AB8"/>
    <w:rsid w:val="00E30156"/>
    <w:rsid w:val="00E313E2"/>
    <w:rsid w:val="00E316B7"/>
    <w:rsid w:val="00E37843"/>
    <w:rsid w:val="00E40067"/>
    <w:rsid w:val="00E4026C"/>
    <w:rsid w:val="00E426A9"/>
    <w:rsid w:val="00E4308F"/>
    <w:rsid w:val="00E43744"/>
    <w:rsid w:val="00E448D6"/>
    <w:rsid w:val="00E47463"/>
    <w:rsid w:val="00E47DD7"/>
    <w:rsid w:val="00E55F1A"/>
    <w:rsid w:val="00E567BC"/>
    <w:rsid w:val="00E60975"/>
    <w:rsid w:val="00E622EC"/>
    <w:rsid w:val="00E6516F"/>
    <w:rsid w:val="00E6610C"/>
    <w:rsid w:val="00E670AC"/>
    <w:rsid w:val="00E70B7A"/>
    <w:rsid w:val="00E716F0"/>
    <w:rsid w:val="00E863F1"/>
    <w:rsid w:val="00E90C49"/>
    <w:rsid w:val="00E923E3"/>
    <w:rsid w:val="00E9513D"/>
    <w:rsid w:val="00E97549"/>
    <w:rsid w:val="00EA02FB"/>
    <w:rsid w:val="00EA2B03"/>
    <w:rsid w:val="00EB02C9"/>
    <w:rsid w:val="00EB0534"/>
    <w:rsid w:val="00EB160A"/>
    <w:rsid w:val="00EB394E"/>
    <w:rsid w:val="00EB6D2A"/>
    <w:rsid w:val="00EB7206"/>
    <w:rsid w:val="00EC648F"/>
    <w:rsid w:val="00ED1DE7"/>
    <w:rsid w:val="00ED2637"/>
    <w:rsid w:val="00ED4156"/>
    <w:rsid w:val="00ED6907"/>
    <w:rsid w:val="00EE0B07"/>
    <w:rsid w:val="00EE43AF"/>
    <w:rsid w:val="00EE583C"/>
    <w:rsid w:val="00EF6F47"/>
    <w:rsid w:val="00EF7423"/>
    <w:rsid w:val="00F00124"/>
    <w:rsid w:val="00F01867"/>
    <w:rsid w:val="00F02CF0"/>
    <w:rsid w:val="00F02F9D"/>
    <w:rsid w:val="00F03773"/>
    <w:rsid w:val="00F061B2"/>
    <w:rsid w:val="00F125BB"/>
    <w:rsid w:val="00F12F00"/>
    <w:rsid w:val="00F21B3E"/>
    <w:rsid w:val="00F26143"/>
    <w:rsid w:val="00F31901"/>
    <w:rsid w:val="00F33941"/>
    <w:rsid w:val="00F349C3"/>
    <w:rsid w:val="00F40C64"/>
    <w:rsid w:val="00F410DF"/>
    <w:rsid w:val="00F474CE"/>
    <w:rsid w:val="00F54F27"/>
    <w:rsid w:val="00F5666A"/>
    <w:rsid w:val="00F57067"/>
    <w:rsid w:val="00F60A0D"/>
    <w:rsid w:val="00F636BE"/>
    <w:rsid w:val="00F63DF3"/>
    <w:rsid w:val="00F63E34"/>
    <w:rsid w:val="00F6628F"/>
    <w:rsid w:val="00F67A26"/>
    <w:rsid w:val="00F8197B"/>
    <w:rsid w:val="00F82B3A"/>
    <w:rsid w:val="00F8470F"/>
    <w:rsid w:val="00F9023F"/>
    <w:rsid w:val="00F92911"/>
    <w:rsid w:val="00F96505"/>
    <w:rsid w:val="00F97CB5"/>
    <w:rsid w:val="00FA1D6D"/>
    <w:rsid w:val="00FA7A38"/>
    <w:rsid w:val="00FA7AAA"/>
    <w:rsid w:val="00FB17A3"/>
    <w:rsid w:val="00FB1E62"/>
    <w:rsid w:val="00FB2D03"/>
    <w:rsid w:val="00FB359A"/>
    <w:rsid w:val="00FB76DF"/>
    <w:rsid w:val="00FC0A2C"/>
    <w:rsid w:val="00FC2AAE"/>
    <w:rsid w:val="00FC2FAB"/>
    <w:rsid w:val="00FC551D"/>
    <w:rsid w:val="00FC5610"/>
    <w:rsid w:val="00FD1E94"/>
    <w:rsid w:val="00FD33FC"/>
    <w:rsid w:val="00FD7C29"/>
    <w:rsid w:val="00FE0B00"/>
    <w:rsid w:val="00FE0EEF"/>
    <w:rsid w:val="00FE2F28"/>
    <w:rsid w:val="00FE3393"/>
    <w:rsid w:val="00FE4595"/>
    <w:rsid w:val="00FE4B9E"/>
    <w:rsid w:val="00FE7C0D"/>
    <w:rsid w:val="00FF1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EA033"/>
  <w15:docId w15:val="{FAA5E0DC-2629-4A22-A73B-7946E882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E2"/>
    <w:rPr>
      <w:rFonts w:ascii="Times New Roman" w:hAnsi="Times New Roman" w:cs="Times New Roman"/>
      <w:lang w:val="tr-TR" w:eastAsia="tr-TR"/>
    </w:rPr>
  </w:style>
  <w:style w:type="paragraph" w:styleId="Balk1">
    <w:name w:val="heading 1"/>
    <w:basedOn w:val="Normal"/>
    <w:next w:val="Normal"/>
    <w:link w:val="Balk1Char"/>
    <w:uiPriority w:val="9"/>
    <w:qFormat/>
    <w:rsid w:val="00652F6D"/>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Balk2">
    <w:name w:val="heading 2"/>
    <w:basedOn w:val="Normal"/>
    <w:next w:val="Normal"/>
    <w:link w:val="Balk2Char"/>
    <w:uiPriority w:val="9"/>
    <w:unhideWhenUsed/>
    <w:qFormat/>
    <w:rsid w:val="00652F6D"/>
    <w:pPr>
      <w:keepNext/>
      <w:keepLines/>
      <w:spacing w:before="40"/>
      <w:outlineLvl w:val="1"/>
    </w:pPr>
    <w:rPr>
      <w:rFonts w:asciiTheme="majorHAnsi" w:eastAsiaTheme="majorEastAsia" w:hAnsiTheme="majorHAnsi" w:cstheme="majorBidi"/>
      <w:color w:val="2E74B5" w:themeColor="accent1" w:themeShade="BF"/>
      <w:sz w:val="26"/>
      <w:szCs w:val="26"/>
      <w:lang w:val="en-US" w:eastAsia="en-US"/>
    </w:rPr>
  </w:style>
  <w:style w:type="paragraph" w:styleId="Balk3">
    <w:name w:val="heading 3"/>
    <w:basedOn w:val="Normal"/>
    <w:next w:val="Normal"/>
    <w:link w:val="Balk3Char"/>
    <w:autoRedefine/>
    <w:qFormat/>
    <w:rsid w:val="00FC2AAE"/>
    <w:pPr>
      <w:keepNext/>
      <w:tabs>
        <w:tab w:val="num" w:pos="2160"/>
      </w:tabs>
      <w:spacing w:before="120" w:after="120" w:line="276" w:lineRule="auto"/>
      <w:ind w:firstLine="567"/>
      <w:outlineLvl w:val="2"/>
    </w:pPr>
    <w:rPr>
      <w:rFonts w:eastAsia="Times New Roman"/>
      <w:b/>
      <w:color w:val="000000"/>
      <w:szCs w:val="20"/>
    </w:rPr>
  </w:style>
  <w:style w:type="paragraph" w:styleId="Balk4">
    <w:name w:val="heading 4"/>
    <w:basedOn w:val="Normal"/>
    <w:next w:val="Normal"/>
    <w:link w:val="Balk4Char"/>
    <w:uiPriority w:val="9"/>
    <w:unhideWhenUsed/>
    <w:qFormat/>
    <w:rsid w:val="00283E30"/>
    <w:pPr>
      <w:keepNext/>
      <w:keepLines/>
      <w:spacing w:before="40"/>
      <w:outlineLvl w:val="3"/>
    </w:pPr>
    <w:rPr>
      <w:rFonts w:asciiTheme="majorHAnsi" w:eastAsiaTheme="majorEastAsia" w:hAnsiTheme="majorHAnsi" w:cstheme="majorBidi"/>
      <w:i/>
      <w:iCs/>
      <w:color w:val="2E74B5" w:themeColor="accent1" w:themeShade="BF"/>
      <w:lang w:val="en-US" w:eastAsia="en-US"/>
    </w:rPr>
  </w:style>
  <w:style w:type="paragraph" w:styleId="Balk5">
    <w:name w:val="heading 5"/>
    <w:basedOn w:val="Normal"/>
    <w:next w:val="Normal"/>
    <w:link w:val="Balk5Char"/>
    <w:uiPriority w:val="9"/>
    <w:unhideWhenUsed/>
    <w:qFormat/>
    <w:rsid w:val="00905954"/>
    <w:pPr>
      <w:keepNext/>
      <w:keepLines/>
      <w:spacing w:before="40"/>
      <w:outlineLvl w:val="4"/>
    </w:pPr>
    <w:rPr>
      <w:rFonts w:asciiTheme="majorHAnsi" w:eastAsiaTheme="majorEastAsia" w:hAnsiTheme="majorHAnsi" w:cstheme="majorBidi"/>
      <w:color w:val="2E74B5" w:themeColor="accent1" w:themeShade="BF"/>
      <w:lang w:val="en-US" w:eastAsia="en-US"/>
    </w:rPr>
  </w:style>
  <w:style w:type="paragraph" w:styleId="Balk6">
    <w:name w:val="heading 6"/>
    <w:basedOn w:val="Normal"/>
    <w:next w:val="Normal"/>
    <w:link w:val="Balk6Char"/>
    <w:uiPriority w:val="9"/>
    <w:semiHidden/>
    <w:unhideWhenUsed/>
    <w:qFormat/>
    <w:rsid w:val="0081215D"/>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FC2AAE"/>
    <w:rPr>
      <w:rFonts w:ascii="Times New Roman" w:eastAsia="Times New Roman" w:hAnsi="Times New Roman" w:cs="Times New Roman"/>
      <w:b/>
      <w:color w:val="000000"/>
      <w:szCs w:val="20"/>
      <w:lang w:val="tr-TR" w:eastAsia="tr-TR"/>
    </w:rPr>
  </w:style>
  <w:style w:type="character" w:customStyle="1" w:styleId="apple-converted-space">
    <w:name w:val="apple-converted-space"/>
    <w:basedOn w:val="VarsaylanParagrafYazTipi"/>
    <w:rsid w:val="00AF39A1"/>
  </w:style>
  <w:style w:type="paragraph" w:styleId="ListeParagraf">
    <w:name w:val="List Paragraph"/>
    <w:basedOn w:val="Normal"/>
    <w:uiPriority w:val="34"/>
    <w:qFormat/>
    <w:rsid w:val="00DF575E"/>
    <w:pPr>
      <w:ind w:left="720"/>
      <w:contextualSpacing/>
    </w:pPr>
    <w:rPr>
      <w:rFonts w:asciiTheme="minorHAnsi" w:hAnsiTheme="minorHAnsi" w:cstheme="minorBidi"/>
      <w:lang w:val="en-US" w:eastAsia="en-US"/>
    </w:rPr>
  </w:style>
  <w:style w:type="character" w:customStyle="1" w:styleId="Balk1Char">
    <w:name w:val="Başlık 1 Char"/>
    <w:basedOn w:val="VarsaylanParagrafYazTipi"/>
    <w:link w:val="Balk1"/>
    <w:uiPriority w:val="9"/>
    <w:rsid w:val="00652F6D"/>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652F6D"/>
    <w:rPr>
      <w:rFonts w:asciiTheme="majorHAnsi" w:eastAsiaTheme="majorEastAsia" w:hAnsiTheme="majorHAnsi" w:cstheme="majorBidi"/>
      <w:color w:val="2E74B5" w:themeColor="accent1" w:themeShade="BF"/>
      <w:sz w:val="26"/>
      <w:szCs w:val="26"/>
    </w:rPr>
  </w:style>
  <w:style w:type="character" w:customStyle="1" w:styleId="Balk4Char">
    <w:name w:val="Başlık 4 Char"/>
    <w:basedOn w:val="VarsaylanParagrafYazTipi"/>
    <w:link w:val="Balk4"/>
    <w:uiPriority w:val="9"/>
    <w:rsid w:val="00283E30"/>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rsid w:val="00905954"/>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B659B9"/>
    <w:pPr>
      <w:spacing w:before="100" w:beforeAutospacing="1" w:after="100" w:afterAutospacing="1"/>
    </w:pPr>
  </w:style>
  <w:style w:type="character" w:customStyle="1" w:styleId="Balk6Char">
    <w:name w:val="Başlık 6 Char"/>
    <w:basedOn w:val="VarsaylanParagrafYazTipi"/>
    <w:link w:val="Balk6"/>
    <w:uiPriority w:val="9"/>
    <w:semiHidden/>
    <w:rsid w:val="0081215D"/>
    <w:rPr>
      <w:rFonts w:asciiTheme="majorHAnsi" w:eastAsiaTheme="majorEastAsia" w:hAnsiTheme="majorHAnsi" w:cstheme="majorBidi"/>
      <w:color w:val="1F4D78" w:themeColor="accent1" w:themeShade="7F"/>
      <w:lang w:val="tr-TR" w:eastAsia="tr-TR"/>
    </w:rPr>
  </w:style>
  <w:style w:type="paragraph" w:styleId="AltBilgi">
    <w:name w:val="footer"/>
    <w:basedOn w:val="Normal"/>
    <w:link w:val="AltBilgiChar"/>
    <w:uiPriority w:val="99"/>
    <w:unhideWhenUsed/>
    <w:rsid w:val="007015D4"/>
    <w:pPr>
      <w:tabs>
        <w:tab w:val="center" w:pos="4536"/>
        <w:tab w:val="right" w:pos="9072"/>
      </w:tabs>
    </w:pPr>
  </w:style>
  <w:style w:type="character" w:customStyle="1" w:styleId="AltBilgiChar">
    <w:name w:val="Alt Bilgi Char"/>
    <w:basedOn w:val="VarsaylanParagrafYazTipi"/>
    <w:link w:val="AltBilgi"/>
    <w:uiPriority w:val="99"/>
    <w:rsid w:val="007015D4"/>
    <w:rPr>
      <w:rFonts w:ascii="Times New Roman" w:hAnsi="Times New Roman" w:cs="Times New Roman"/>
      <w:lang w:val="tr-TR" w:eastAsia="tr-TR"/>
    </w:rPr>
  </w:style>
  <w:style w:type="character" w:styleId="SayfaNumaras">
    <w:name w:val="page number"/>
    <w:basedOn w:val="VarsaylanParagrafYazTipi"/>
    <w:uiPriority w:val="99"/>
    <w:semiHidden/>
    <w:unhideWhenUsed/>
    <w:rsid w:val="007015D4"/>
  </w:style>
  <w:style w:type="character" w:customStyle="1" w:styleId="grame">
    <w:name w:val="grame"/>
    <w:basedOn w:val="VarsaylanParagrafYazTipi"/>
    <w:rsid w:val="00DC2D0A"/>
  </w:style>
  <w:style w:type="character" w:customStyle="1" w:styleId="spelle">
    <w:name w:val="spelle"/>
    <w:basedOn w:val="VarsaylanParagrafYazTipi"/>
    <w:rsid w:val="00A1515B"/>
  </w:style>
  <w:style w:type="paragraph" w:styleId="BalonMetni">
    <w:name w:val="Balloon Text"/>
    <w:basedOn w:val="Normal"/>
    <w:link w:val="BalonMetniChar"/>
    <w:uiPriority w:val="99"/>
    <w:semiHidden/>
    <w:unhideWhenUsed/>
    <w:rsid w:val="008936D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36D8"/>
    <w:rPr>
      <w:rFonts w:ascii="Segoe UI" w:hAnsi="Segoe UI" w:cs="Segoe UI"/>
      <w:sz w:val="18"/>
      <w:szCs w:val="18"/>
      <w:lang w:val="tr-TR" w:eastAsia="tr-TR"/>
    </w:rPr>
  </w:style>
  <w:style w:type="paragraph" w:customStyle="1" w:styleId="BasicParagraph">
    <w:name w:val="[Basic Paragraph]"/>
    <w:basedOn w:val="Normal"/>
    <w:uiPriority w:val="99"/>
    <w:rsid w:val="00E60975"/>
    <w:pPr>
      <w:widowControl w:val="0"/>
      <w:autoSpaceDE w:val="0"/>
      <w:autoSpaceDN w:val="0"/>
      <w:adjustRightInd w:val="0"/>
      <w:spacing w:line="276" w:lineRule="atLeast"/>
      <w:ind w:firstLine="567"/>
      <w:jc w:val="both"/>
      <w:textAlignment w:val="center"/>
    </w:pPr>
    <w:rPr>
      <w:rFonts w:ascii="SabonTR" w:eastAsia="Times New Roman" w:hAnsi="SabonTR" w:cs="SabonTR"/>
      <w:color w:val="000000"/>
      <w:spacing w:val="-1"/>
      <w:sz w:val="20"/>
      <w:szCs w:val="20"/>
      <w:lang w:eastAsia="en-US"/>
    </w:rPr>
  </w:style>
  <w:style w:type="paragraph" w:customStyle="1" w:styleId="3-normalyaz">
    <w:name w:val="3-normalyaz"/>
    <w:basedOn w:val="Normal"/>
    <w:rsid w:val="004C2951"/>
    <w:pPr>
      <w:spacing w:before="100" w:beforeAutospacing="1" w:after="100" w:afterAutospacing="1"/>
    </w:pPr>
    <w:rPr>
      <w:rFonts w:eastAsia="Times New Roman"/>
    </w:rPr>
  </w:style>
  <w:style w:type="character" w:styleId="AklamaBavurusu">
    <w:name w:val="annotation reference"/>
    <w:basedOn w:val="VarsaylanParagrafYazTipi"/>
    <w:uiPriority w:val="99"/>
    <w:semiHidden/>
    <w:unhideWhenUsed/>
    <w:rsid w:val="006B2C9E"/>
    <w:rPr>
      <w:sz w:val="16"/>
      <w:szCs w:val="16"/>
    </w:rPr>
  </w:style>
  <w:style w:type="paragraph" w:styleId="AklamaMetni">
    <w:name w:val="annotation text"/>
    <w:basedOn w:val="Normal"/>
    <w:link w:val="AklamaMetniChar"/>
    <w:uiPriority w:val="99"/>
    <w:semiHidden/>
    <w:unhideWhenUsed/>
    <w:rsid w:val="006B2C9E"/>
    <w:rPr>
      <w:sz w:val="20"/>
      <w:szCs w:val="20"/>
    </w:rPr>
  </w:style>
  <w:style w:type="character" w:customStyle="1" w:styleId="AklamaMetniChar">
    <w:name w:val="Açıklama Metni Char"/>
    <w:basedOn w:val="VarsaylanParagrafYazTipi"/>
    <w:link w:val="AklamaMetni"/>
    <w:uiPriority w:val="99"/>
    <w:semiHidden/>
    <w:rsid w:val="006B2C9E"/>
    <w:rPr>
      <w:rFonts w:ascii="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semiHidden/>
    <w:unhideWhenUsed/>
    <w:rsid w:val="006B2C9E"/>
    <w:rPr>
      <w:b/>
      <w:bCs/>
    </w:rPr>
  </w:style>
  <w:style w:type="character" w:customStyle="1" w:styleId="AklamaKonusuChar">
    <w:name w:val="Açıklama Konusu Char"/>
    <w:basedOn w:val="AklamaMetniChar"/>
    <w:link w:val="AklamaKonusu"/>
    <w:uiPriority w:val="99"/>
    <w:semiHidden/>
    <w:rsid w:val="006B2C9E"/>
    <w:rPr>
      <w:rFonts w:ascii="Times New Roman" w:hAnsi="Times New Roman" w:cs="Times New Roman"/>
      <w:b/>
      <w:bCs/>
      <w:sz w:val="20"/>
      <w:szCs w:val="20"/>
      <w:lang w:val="tr-TR" w:eastAsia="tr-TR"/>
    </w:rPr>
  </w:style>
  <w:style w:type="character" w:styleId="Kpr">
    <w:name w:val="Hyperlink"/>
    <w:basedOn w:val="VarsaylanParagrafYazTipi"/>
    <w:uiPriority w:val="99"/>
    <w:unhideWhenUsed/>
    <w:rsid w:val="000F4C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614">
      <w:bodyDiv w:val="1"/>
      <w:marLeft w:val="0"/>
      <w:marRight w:val="0"/>
      <w:marTop w:val="0"/>
      <w:marBottom w:val="0"/>
      <w:divBdr>
        <w:top w:val="none" w:sz="0" w:space="0" w:color="auto"/>
        <w:left w:val="none" w:sz="0" w:space="0" w:color="auto"/>
        <w:bottom w:val="none" w:sz="0" w:space="0" w:color="auto"/>
        <w:right w:val="none" w:sz="0" w:space="0" w:color="auto"/>
      </w:divBdr>
    </w:div>
    <w:div w:id="79642880">
      <w:bodyDiv w:val="1"/>
      <w:marLeft w:val="0"/>
      <w:marRight w:val="0"/>
      <w:marTop w:val="0"/>
      <w:marBottom w:val="0"/>
      <w:divBdr>
        <w:top w:val="none" w:sz="0" w:space="0" w:color="auto"/>
        <w:left w:val="none" w:sz="0" w:space="0" w:color="auto"/>
        <w:bottom w:val="none" w:sz="0" w:space="0" w:color="auto"/>
        <w:right w:val="none" w:sz="0" w:space="0" w:color="auto"/>
      </w:divBdr>
    </w:div>
    <w:div w:id="111366041">
      <w:bodyDiv w:val="1"/>
      <w:marLeft w:val="0"/>
      <w:marRight w:val="0"/>
      <w:marTop w:val="0"/>
      <w:marBottom w:val="0"/>
      <w:divBdr>
        <w:top w:val="none" w:sz="0" w:space="0" w:color="auto"/>
        <w:left w:val="none" w:sz="0" w:space="0" w:color="auto"/>
        <w:bottom w:val="none" w:sz="0" w:space="0" w:color="auto"/>
        <w:right w:val="none" w:sz="0" w:space="0" w:color="auto"/>
      </w:divBdr>
    </w:div>
    <w:div w:id="116217492">
      <w:bodyDiv w:val="1"/>
      <w:marLeft w:val="0"/>
      <w:marRight w:val="0"/>
      <w:marTop w:val="0"/>
      <w:marBottom w:val="0"/>
      <w:divBdr>
        <w:top w:val="none" w:sz="0" w:space="0" w:color="auto"/>
        <w:left w:val="none" w:sz="0" w:space="0" w:color="auto"/>
        <w:bottom w:val="none" w:sz="0" w:space="0" w:color="auto"/>
        <w:right w:val="none" w:sz="0" w:space="0" w:color="auto"/>
      </w:divBdr>
    </w:div>
    <w:div w:id="124080381">
      <w:bodyDiv w:val="1"/>
      <w:marLeft w:val="0"/>
      <w:marRight w:val="0"/>
      <w:marTop w:val="0"/>
      <w:marBottom w:val="0"/>
      <w:divBdr>
        <w:top w:val="none" w:sz="0" w:space="0" w:color="auto"/>
        <w:left w:val="none" w:sz="0" w:space="0" w:color="auto"/>
        <w:bottom w:val="none" w:sz="0" w:space="0" w:color="auto"/>
        <w:right w:val="none" w:sz="0" w:space="0" w:color="auto"/>
      </w:divBdr>
    </w:div>
    <w:div w:id="127012871">
      <w:bodyDiv w:val="1"/>
      <w:marLeft w:val="0"/>
      <w:marRight w:val="0"/>
      <w:marTop w:val="0"/>
      <w:marBottom w:val="0"/>
      <w:divBdr>
        <w:top w:val="none" w:sz="0" w:space="0" w:color="auto"/>
        <w:left w:val="none" w:sz="0" w:space="0" w:color="auto"/>
        <w:bottom w:val="none" w:sz="0" w:space="0" w:color="auto"/>
        <w:right w:val="none" w:sz="0" w:space="0" w:color="auto"/>
      </w:divBdr>
    </w:div>
    <w:div w:id="145711190">
      <w:bodyDiv w:val="1"/>
      <w:marLeft w:val="0"/>
      <w:marRight w:val="0"/>
      <w:marTop w:val="0"/>
      <w:marBottom w:val="0"/>
      <w:divBdr>
        <w:top w:val="none" w:sz="0" w:space="0" w:color="auto"/>
        <w:left w:val="none" w:sz="0" w:space="0" w:color="auto"/>
        <w:bottom w:val="none" w:sz="0" w:space="0" w:color="auto"/>
        <w:right w:val="none" w:sz="0" w:space="0" w:color="auto"/>
      </w:divBdr>
    </w:div>
    <w:div w:id="154342318">
      <w:bodyDiv w:val="1"/>
      <w:marLeft w:val="0"/>
      <w:marRight w:val="0"/>
      <w:marTop w:val="0"/>
      <w:marBottom w:val="0"/>
      <w:divBdr>
        <w:top w:val="none" w:sz="0" w:space="0" w:color="auto"/>
        <w:left w:val="none" w:sz="0" w:space="0" w:color="auto"/>
        <w:bottom w:val="none" w:sz="0" w:space="0" w:color="auto"/>
        <w:right w:val="none" w:sz="0" w:space="0" w:color="auto"/>
      </w:divBdr>
    </w:div>
    <w:div w:id="197282115">
      <w:bodyDiv w:val="1"/>
      <w:marLeft w:val="0"/>
      <w:marRight w:val="0"/>
      <w:marTop w:val="0"/>
      <w:marBottom w:val="0"/>
      <w:divBdr>
        <w:top w:val="none" w:sz="0" w:space="0" w:color="auto"/>
        <w:left w:val="none" w:sz="0" w:space="0" w:color="auto"/>
        <w:bottom w:val="none" w:sz="0" w:space="0" w:color="auto"/>
        <w:right w:val="none" w:sz="0" w:space="0" w:color="auto"/>
      </w:divBdr>
    </w:div>
    <w:div w:id="201673325">
      <w:bodyDiv w:val="1"/>
      <w:marLeft w:val="0"/>
      <w:marRight w:val="0"/>
      <w:marTop w:val="0"/>
      <w:marBottom w:val="0"/>
      <w:divBdr>
        <w:top w:val="none" w:sz="0" w:space="0" w:color="auto"/>
        <w:left w:val="none" w:sz="0" w:space="0" w:color="auto"/>
        <w:bottom w:val="none" w:sz="0" w:space="0" w:color="auto"/>
        <w:right w:val="none" w:sz="0" w:space="0" w:color="auto"/>
      </w:divBdr>
    </w:div>
    <w:div w:id="203564810">
      <w:bodyDiv w:val="1"/>
      <w:marLeft w:val="0"/>
      <w:marRight w:val="0"/>
      <w:marTop w:val="0"/>
      <w:marBottom w:val="0"/>
      <w:divBdr>
        <w:top w:val="none" w:sz="0" w:space="0" w:color="auto"/>
        <w:left w:val="none" w:sz="0" w:space="0" w:color="auto"/>
        <w:bottom w:val="none" w:sz="0" w:space="0" w:color="auto"/>
        <w:right w:val="none" w:sz="0" w:space="0" w:color="auto"/>
      </w:divBdr>
    </w:div>
    <w:div w:id="210189267">
      <w:bodyDiv w:val="1"/>
      <w:marLeft w:val="0"/>
      <w:marRight w:val="0"/>
      <w:marTop w:val="0"/>
      <w:marBottom w:val="0"/>
      <w:divBdr>
        <w:top w:val="none" w:sz="0" w:space="0" w:color="auto"/>
        <w:left w:val="none" w:sz="0" w:space="0" w:color="auto"/>
        <w:bottom w:val="none" w:sz="0" w:space="0" w:color="auto"/>
        <w:right w:val="none" w:sz="0" w:space="0" w:color="auto"/>
      </w:divBdr>
    </w:div>
    <w:div w:id="211230259">
      <w:bodyDiv w:val="1"/>
      <w:marLeft w:val="0"/>
      <w:marRight w:val="0"/>
      <w:marTop w:val="0"/>
      <w:marBottom w:val="0"/>
      <w:divBdr>
        <w:top w:val="none" w:sz="0" w:space="0" w:color="auto"/>
        <w:left w:val="none" w:sz="0" w:space="0" w:color="auto"/>
        <w:bottom w:val="none" w:sz="0" w:space="0" w:color="auto"/>
        <w:right w:val="none" w:sz="0" w:space="0" w:color="auto"/>
      </w:divBdr>
    </w:div>
    <w:div w:id="345055780">
      <w:bodyDiv w:val="1"/>
      <w:marLeft w:val="0"/>
      <w:marRight w:val="0"/>
      <w:marTop w:val="0"/>
      <w:marBottom w:val="0"/>
      <w:divBdr>
        <w:top w:val="none" w:sz="0" w:space="0" w:color="auto"/>
        <w:left w:val="none" w:sz="0" w:space="0" w:color="auto"/>
        <w:bottom w:val="none" w:sz="0" w:space="0" w:color="auto"/>
        <w:right w:val="none" w:sz="0" w:space="0" w:color="auto"/>
      </w:divBdr>
    </w:div>
    <w:div w:id="369762587">
      <w:bodyDiv w:val="1"/>
      <w:marLeft w:val="0"/>
      <w:marRight w:val="0"/>
      <w:marTop w:val="0"/>
      <w:marBottom w:val="0"/>
      <w:divBdr>
        <w:top w:val="none" w:sz="0" w:space="0" w:color="auto"/>
        <w:left w:val="none" w:sz="0" w:space="0" w:color="auto"/>
        <w:bottom w:val="none" w:sz="0" w:space="0" w:color="auto"/>
        <w:right w:val="none" w:sz="0" w:space="0" w:color="auto"/>
      </w:divBdr>
      <w:divsChild>
        <w:div w:id="2089766214">
          <w:marLeft w:val="0"/>
          <w:marRight w:val="0"/>
          <w:marTop w:val="0"/>
          <w:marBottom w:val="0"/>
          <w:divBdr>
            <w:top w:val="none" w:sz="0" w:space="0" w:color="auto"/>
            <w:left w:val="none" w:sz="0" w:space="0" w:color="auto"/>
            <w:bottom w:val="none" w:sz="0" w:space="0" w:color="auto"/>
            <w:right w:val="none" w:sz="0" w:space="0" w:color="auto"/>
          </w:divBdr>
          <w:divsChild>
            <w:div w:id="20473456">
              <w:marLeft w:val="0"/>
              <w:marRight w:val="0"/>
              <w:marTop w:val="0"/>
              <w:marBottom w:val="0"/>
              <w:divBdr>
                <w:top w:val="none" w:sz="0" w:space="0" w:color="auto"/>
                <w:left w:val="none" w:sz="0" w:space="0" w:color="auto"/>
                <w:bottom w:val="none" w:sz="0" w:space="0" w:color="auto"/>
                <w:right w:val="none" w:sz="0" w:space="0" w:color="auto"/>
              </w:divBdr>
              <w:divsChild>
                <w:div w:id="14037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7090">
      <w:bodyDiv w:val="1"/>
      <w:marLeft w:val="0"/>
      <w:marRight w:val="0"/>
      <w:marTop w:val="0"/>
      <w:marBottom w:val="0"/>
      <w:divBdr>
        <w:top w:val="none" w:sz="0" w:space="0" w:color="auto"/>
        <w:left w:val="none" w:sz="0" w:space="0" w:color="auto"/>
        <w:bottom w:val="none" w:sz="0" w:space="0" w:color="auto"/>
        <w:right w:val="none" w:sz="0" w:space="0" w:color="auto"/>
      </w:divBdr>
    </w:div>
    <w:div w:id="399062360">
      <w:bodyDiv w:val="1"/>
      <w:marLeft w:val="0"/>
      <w:marRight w:val="0"/>
      <w:marTop w:val="0"/>
      <w:marBottom w:val="0"/>
      <w:divBdr>
        <w:top w:val="none" w:sz="0" w:space="0" w:color="auto"/>
        <w:left w:val="none" w:sz="0" w:space="0" w:color="auto"/>
        <w:bottom w:val="none" w:sz="0" w:space="0" w:color="auto"/>
        <w:right w:val="none" w:sz="0" w:space="0" w:color="auto"/>
      </w:divBdr>
    </w:div>
    <w:div w:id="405764752">
      <w:bodyDiv w:val="1"/>
      <w:marLeft w:val="0"/>
      <w:marRight w:val="0"/>
      <w:marTop w:val="0"/>
      <w:marBottom w:val="0"/>
      <w:divBdr>
        <w:top w:val="none" w:sz="0" w:space="0" w:color="auto"/>
        <w:left w:val="none" w:sz="0" w:space="0" w:color="auto"/>
        <w:bottom w:val="none" w:sz="0" w:space="0" w:color="auto"/>
        <w:right w:val="none" w:sz="0" w:space="0" w:color="auto"/>
      </w:divBdr>
    </w:div>
    <w:div w:id="411898647">
      <w:bodyDiv w:val="1"/>
      <w:marLeft w:val="0"/>
      <w:marRight w:val="0"/>
      <w:marTop w:val="0"/>
      <w:marBottom w:val="0"/>
      <w:divBdr>
        <w:top w:val="none" w:sz="0" w:space="0" w:color="auto"/>
        <w:left w:val="none" w:sz="0" w:space="0" w:color="auto"/>
        <w:bottom w:val="none" w:sz="0" w:space="0" w:color="auto"/>
        <w:right w:val="none" w:sz="0" w:space="0" w:color="auto"/>
      </w:divBdr>
    </w:div>
    <w:div w:id="439296969">
      <w:bodyDiv w:val="1"/>
      <w:marLeft w:val="0"/>
      <w:marRight w:val="0"/>
      <w:marTop w:val="0"/>
      <w:marBottom w:val="0"/>
      <w:divBdr>
        <w:top w:val="none" w:sz="0" w:space="0" w:color="auto"/>
        <w:left w:val="none" w:sz="0" w:space="0" w:color="auto"/>
        <w:bottom w:val="none" w:sz="0" w:space="0" w:color="auto"/>
        <w:right w:val="none" w:sz="0" w:space="0" w:color="auto"/>
      </w:divBdr>
    </w:div>
    <w:div w:id="445541972">
      <w:bodyDiv w:val="1"/>
      <w:marLeft w:val="0"/>
      <w:marRight w:val="0"/>
      <w:marTop w:val="0"/>
      <w:marBottom w:val="0"/>
      <w:divBdr>
        <w:top w:val="none" w:sz="0" w:space="0" w:color="auto"/>
        <w:left w:val="none" w:sz="0" w:space="0" w:color="auto"/>
        <w:bottom w:val="none" w:sz="0" w:space="0" w:color="auto"/>
        <w:right w:val="none" w:sz="0" w:space="0" w:color="auto"/>
      </w:divBdr>
    </w:div>
    <w:div w:id="448744101">
      <w:bodyDiv w:val="1"/>
      <w:marLeft w:val="0"/>
      <w:marRight w:val="0"/>
      <w:marTop w:val="0"/>
      <w:marBottom w:val="0"/>
      <w:divBdr>
        <w:top w:val="none" w:sz="0" w:space="0" w:color="auto"/>
        <w:left w:val="none" w:sz="0" w:space="0" w:color="auto"/>
        <w:bottom w:val="none" w:sz="0" w:space="0" w:color="auto"/>
        <w:right w:val="none" w:sz="0" w:space="0" w:color="auto"/>
      </w:divBdr>
    </w:div>
    <w:div w:id="459226766">
      <w:bodyDiv w:val="1"/>
      <w:marLeft w:val="0"/>
      <w:marRight w:val="0"/>
      <w:marTop w:val="0"/>
      <w:marBottom w:val="0"/>
      <w:divBdr>
        <w:top w:val="none" w:sz="0" w:space="0" w:color="auto"/>
        <w:left w:val="none" w:sz="0" w:space="0" w:color="auto"/>
        <w:bottom w:val="none" w:sz="0" w:space="0" w:color="auto"/>
        <w:right w:val="none" w:sz="0" w:space="0" w:color="auto"/>
      </w:divBdr>
    </w:div>
    <w:div w:id="470294172">
      <w:bodyDiv w:val="1"/>
      <w:marLeft w:val="0"/>
      <w:marRight w:val="0"/>
      <w:marTop w:val="0"/>
      <w:marBottom w:val="0"/>
      <w:divBdr>
        <w:top w:val="none" w:sz="0" w:space="0" w:color="auto"/>
        <w:left w:val="none" w:sz="0" w:space="0" w:color="auto"/>
        <w:bottom w:val="none" w:sz="0" w:space="0" w:color="auto"/>
        <w:right w:val="none" w:sz="0" w:space="0" w:color="auto"/>
      </w:divBdr>
    </w:div>
    <w:div w:id="497813390">
      <w:bodyDiv w:val="1"/>
      <w:marLeft w:val="0"/>
      <w:marRight w:val="0"/>
      <w:marTop w:val="0"/>
      <w:marBottom w:val="0"/>
      <w:divBdr>
        <w:top w:val="none" w:sz="0" w:space="0" w:color="auto"/>
        <w:left w:val="none" w:sz="0" w:space="0" w:color="auto"/>
        <w:bottom w:val="none" w:sz="0" w:space="0" w:color="auto"/>
        <w:right w:val="none" w:sz="0" w:space="0" w:color="auto"/>
      </w:divBdr>
    </w:div>
    <w:div w:id="501817826">
      <w:bodyDiv w:val="1"/>
      <w:marLeft w:val="0"/>
      <w:marRight w:val="0"/>
      <w:marTop w:val="0"/>
      <w:marBottom w:val="0"/>
      <w:divBdr>
        <w:top w:val="none" w:sz="0" w:space="0" w:color="auto"/>
        <w:left w:val="none" w:sz="0" w:space="0" w:color="auto"/>
        <w:bottom w:val="none" w:sz="0" w:space="0" w:color="auto"/>
        <w:right w:val="none" w:sz="0" w:space="0" w:color="auto"/>
      </w:divBdr>
    </w:div>
    <w:div w:id="518810655">
      <w:bodyDiv w:val="1"/>
      <w:marLeft w:val="0"/>
      <w:marRight w:val="0"/>
      <w:marTop w:val="0"/>
      <w:marBottom w:val="0"/>
      <w:divBdr>
        <w:top w:val="none" w:sz="0" w:space="0" w:color="auto"/>
        <w:left w:val="none" w:sz="0" w:space="0" w:color="auto"/>
        <w:bottom w:val="none" w:sz="0" w:space="0" w:color="auto"/>
        <w:right w:val="none" w:sz="0" w:space="0" w:color="auto"/>
      </w:divBdr>
    </w:div>
    <w:div w:id="559173514">
      <w:bodyDiv w:val="1"/>
      <w:marLeft w:val="0"/>
      <w:marRight w:val="0"/>
      <w:marTop w:val="0"/>
      <w:marBottom w:val="0"/>
      <w:divBdr>
        <w:top w:val="none" w:sz="0" w:space="0" w:color="auto"/>
        <w:left w:val="none" w:sz="0" w:space="0" w:color="auto"/>
        <w:bottom w:val="none" w:sz="0" w:space="0" w:color="auto"/>
        <w:right w:val="none" w:sz="0" w:space="0" w:color="auto"/>
      </w:divBdr>
    </w:div>
    <w:div w:id="590236755">
      <w:bodyDiv w:val="1"/>
      <w:marLeft w:val="0"/>
      <w:marRight w:val="0"/>
      <w:marTop w:val="0"/>
      <w:marBottom w:val="0"/>
      <w:divBdr>
        <w:top w:val="none" w:sz="0" w:space="0" w:color="auto"/>
        <w:left w:val="none" w:sz="0" w:space="0" w:color="auto"/>
        <w:bottom w:val="none" w:sz="0" w:space="0" w:color="auto"/>
        <w:right w:val="none" w:sz="0" w:space="0" w:color="auto"/>
      </w:divBdr>
      <w:divsChild>
        <w:div w:id="221209805">
          <w:marLeft w:val="0"/>
          <w:marRight w:val="0"/>
          <w:marTop w:val="0"/>
          <w:marBottom w:val="0"/>
          <w:divBdr>
            <w:top w:val="none" w:sz="0" w:space="0" w:color="auto"/>
            <w:left w:val="none" w:sz="0" w:space="0" w:color="auto"/>
            <w:bottom w:val="none" w:sz="0" w:space="0" w:color="auto"/>
            <w:right w:val="none" w:sz="0" w:space="0" w:color="auto"/>
          </w:divBdr>
          <w:divsChild>
            <w:div w:id="679939620">
              <w:marLeft w:val="0"/>
              <w:marRight w:val="0"/>
              <w:marTop w:val="0"/>
              <w:marBottom w:val="0"/>
              <w:divBdr>
                <w:top w:val="none" w:sz="0" w:space="0" w:color="auto"/>
                <w:left w:val="none" w:sz="0" w:space="0" w:color="auto"/>
                <w:bottom w:val="none" w:sz="0" w:space="0" w:color="auto"/>
                <w:right w:val="none" w:sz="0" w:space="0" w:color="auto"/>
              </w:divBdr>
              <w:divsChild>
                <w:div w:id="10912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13408">
      <w:bodyDiv w:val="1"/>
      <w:marLeft w:val="0"/>
      <w:marRight w:val="0"/>
      <w:marTop w:val="0"/>
      <w:marBottom w:val="0"/>
      <w:divBdr>
        <w:top w:val="none" w:sz="0" w:space="0" w:color="auto"/>
        <w:left w:val="none" w:sz="0" w:space="0" w:color="auto"/>
        <w:bottom w:val="none" w:sz="0" w:space="0" w:color="auto"/>
        <w:right w:val="none" w:sz="0" w:space="0" w:color="auto"/>
      </w:divBdr>
    </w:div>
    <w:div w:id="616716258">
      <w:bodyDiv w:val="1"/>
      <w:marLeft w:val="0"/>
      <w:marRight w:val="0"/>
      <w:marTop w:val="0"/>
      <w:marBottom w:val="0"/>
      <w:divBdr>
        <w:top w:val="none" w:sz="0" w:space="0" w:color="auto"/>
        <w:left w:val="none" w:sz="0" w:space="0" w:color="auto"/>
        <w:bottom w:val="none" w:sz="0" w:space="0" w:color="auto"/>
        <w:right w:val="none" w:sz="0" w:space="0" w:color="auto"/>
      </w:divBdr>
    </w:div>
    <w:div w:id="640381125">
      <w:bodyDiv w:val="1"/>
      <w:marLeft w:val="0"/>
      <w:marRight w:val="0"/>
      <w:marTop w:val="0"/>
      <w:marBottom w:val="0"/>
      <w:divBdr>
        <w:top w:val="none" w:sz="0" w:space="0" w:color="auto"/>
        <w:left w:val="none" w:sz="0" w:space="0" w:color="auto"/>
        <w:bottom w:val="none" w:sz="0" w:space="0" w:color="auto"/>
        <w:right w:val="none" w:sz="0" w:space="0" w:color="auto"/>
      </w:divBdr>
    </w:div>
    <w:div w:id="646711381">
      <w:bodyDiv w:val="1"/>
      <w:marLeft w:val="0"/>
      <w:marRight w:val="0"/>
      <w:marTop w:val="0"/>
      <w:marBottom w:val="0"/>
      <w:divBdr>
        <w:top w:val="none" w:sz="0" w:space="0" w:color="auto"/>
        <w:left w:val="none" w:sz="0" w:space="0" w:color="auto"/>
        <w:bottom w:val="none" w:sz="0" w:space="0" w:color="auto"/>
        <w:right w:val="none" w:sz="0" w:space="0" w:color="auto"/>
      </w:divBdr>
    </w:div>
    <w:div w:id="692531684">
      <w:bodyDiv w:val="1"/>
      <w:marLeft w:val="0"/>
      <w:marRight w:val="0"/>
      <w:marTop w:val="0"/>
      <w:marBottom w:val="0"/>
      <w:divBdr>
        <w:top w:val="none" w:sz="0" w:space="0" w:color="auto"/>
        <w:left w:val="none" w:sz="0" w:space="0" w:color="auto"/>
        <w:bottom w:val="none" w:sz="0" w:space="0" w:color="auto"/>
        <w:right w:val="none" w:sz="0" w:space="0" w:color="auto"/>
      </w:divBdr>
    </w:div>
    <w:div w:id="726882772">
      <w:bodyDiv w:val="1"/>
      <w:marLeft w:val="0"/>
      <w:marRight w:val="0"/>
      <w:marTop w:val="0"/>
      <w:marBottom w:val="0"/>
      <w:divBdr>
        <w:top w:val="none" w:sz="0" w:space="0" w:color="auto"/>
        <w:left w:val="none" w:sz="0" w:space="0" w:color="auto"/>
        <w:bottom w:val="none" w:sz="0" w:space="0" w:color="auto"/>
        <w:right w:val="none" w:sz="0" w:space="0" w:color="auto"/>
      </w:divBdr>
    </w:div>
    <w:div w:id="753017378">
      <w:bodyDiv w:val="1"/>
      <w:marLeft w:val="0"/>
      <w:marRight w:val="0"/>
      <w:marTop w:val="0"/>
      <w:marBottom w:val="0"/>
      <w:divBdr>
        <w:top w:val="none" w:sz="0" w:space="0" w:color="auto"/>
        <w:left w:val="none" w:sz="0" w:space="0" w:color="auto"/>
        <w:bottom w:val="none" w:sz="0" w:space="0" w:color="auto"/>
        <w:right w:val="none" w:sz="0" w:space="0" w:color="auto"/>
      </w:divBdr>
    </w:div>
    <w:div w:id="759645222">
      <w:bodyDiv w:val="1"/>
      <w:marLeft w:val="0"/>
      <w:marRight w:val="0"/>
      <w:marTop w:val="0"/>
      <w:marBottom w:val="0"/>
      <w:divBdr>
        <w:top w:val="none" w:sz="0" w:space="0" w:color="auto"/>
        <w:left w:val="none" w:sz="0" w:space="0" w:color="auto"/>
        <w:bottom w:val="none" w:sz="0" w:space="0" w:color="auto"/>
        <w:right w:val="none" w:sz="0" w:space="0" w:color="auto"/>
      </w:divBdr>
    </w:div>
    <w:div w:id="795681370">
      <w:bodyDiv w:val="1"/>
      <w:marLeft w:val="0"/>
      <w:marRight w:val="0"/>
      <w:marTop w:val="0"/>
      <w:marBottom w:val="0"/>
      <w:divBdr>
        <w:top w:val="none" w:sz="0" w:space="0" w:color="auto"/>
        <w:left w:val="none" w:sz="0" w:space="0" w:color="auto"/>
        <w:bottom w:val="none" w:sz="0" w:space="0" w:color="auto"/>
        <w:right w:val="none" w:sz="0" w:space="0" w:color="auto"/>
      </w:divBdr>
    </w:div>
    <w:div w:id="811287105">
      <w:bodyDiv w:val="1"/>
      <w:marLeft w:val="0"/>
      <w:marRight w:val="0"/>
      <w:marTop w:val="0"/>
      <w:marBottom w:val="0"/>
      <w:divBdr>
        <w:top w:val="none" w:sz="0" w:space="0" w:color="auto"/>
        <w:left w:val="none" w:sz="0" w:space="0" w:color="auto"/>
        <w:bottom w:val="none" w:sz="0" w:space="0" w:color="auto"/>
        <w:right w:val="none" w:sz="0" w:space="0" w:color="auto"/>
      </w:divBdr>
    </w:div>
    <w:div w:id="853962878">
      <w:bodyDiv w:val="1"/>
      <w:marLeft w:val="0"/>
      <w:marRight w:val="0"/>
      <w:marTop w:val="0"/>
      <w:marBottom w:val="0"/>
      <w:divBdr>
        <w:top w:val="none" w:sz="0" w:space="0" w:color="auto"/>
        <w:left w:val="none" w:sz="0" w:space="0" w:color="auto"/>
        <w:bottom w:val="none" w:sz="0" w:space="0" w:color="auto"/>
        <w:right w:val="none" w:sz="0" w:space="0" w:color="auto"/>
      </w:divBdr>
    </w:div>
    <w:div w:id="885874622">
      <w:bodyDiv w:val="1"/>
      <w:marLeft w:val="0"/>
      <w:marRight w:val="0"/>
      <w:marTop w:val="0"/>
      <w:marBottom w:val="0"/>
      <w:divBdr>
        <w:top w:val="none" w:sz="0" w:space="0" w:color="auto"/>
        <w:left w:val="none" w:sz="0" w:space="0" w:color="auto"/>
        <w:bottom w:val="none" w:sz="0" w:space="0" w:color="auto"/>
        <w:right w:val="none" w:sz="0" w:space="0" w:color="auto"/>
      </w:divBdr>
    </w:div>
    <w:div w:id="970095515">
      <w:bodyDiv w:val="1"/>
      <w:marLeft w:val="0"/>
      <w:marRight w:val="0"/>
      <w:marTop w:val="0"/>
      <w:marBottom w:val="0"/>
      <w:divBdr>
        <w:top w:val="none" w:sz="0" w:space="0" w:color="auto"/>
        <w:left w:val="none" w:sz="0" w:space="0" w:color="auto"/>
        <w:bottom w:val="none" w:sz="0" w:space="0" w:color="auto"/>
        <w:right w:val="none" w:sz="0" w:space="0" w:color="auto"/>
      </w:divBdr>
    </w:div>
    <w:div w:id="974725862">
      <w:bodyDiv w:val="1"/>
      <w:marLeft w:val="0"/>
      <w:marRight w:val="0"/>
      <w:marTop w:val="0"/>
      <w:marBottom w:val="0"/>
      <w:divBdr>
        <w:top w:val="none" w:sz="0" w:space="0" w:color="auto"/>
        <w:left w:val="none" w:sz="0" w:space="0" w:color="auto"/>
        <w:bottom w:val="none" w:sz="0" w:space="0" w:color="auto"/>
        <w:right w:val="none" w:sz="0" w:space="0" w:color="auto"/>
      </w:divBdr>
    </w:div>
    <w:div w:id="985007881">
      <w:bodyDiv w:val="1"/>
      <w:marLeft w:val="0"/>
      <w:marRight w:val="0"/>
      <w:marTop w:val="0"/>
      <w:marBottom w:val="0"/>
      <w:divBdr>
        <w:top w:val="none" w:sz="0" w:space="0" w:color="auto"/>
        <w:left w:val="none" w:sz="0" w:space="0" w:color="auto"/>
        <w:bottom w:val="none" w:sz="0" w:space="0" w:color="auto"/>
        <w:right w:val="none" w:sz="0" w:space="0" w:color="auto"/>
      </w:divBdr>
    </w:div>
    <w:div w:id="995954676">
      <w:bodyDiv w:val="1"/>
      <w:marLeft w:val="0"/>
      <w:marRight w:val="0"/>
      <w:marTop w:val="0"/>
      <w:marBottom w:val="0"/>
      <w:divBdr>
        <w:top w:val="none" w:sz="0" w:space="0" w:color="auto"/>
        <w:left w:val="none" w:sz="0" w:space="0" w:color="auto"/>
        <w:bottom w:val="none" w:sz="0" w:space="0" w:color="auto"/>
        <w:right w:val="none" w:sz="0" w:space="0" w:color="auto"/>
      </w:divBdr>
    </w:div>
    <w:div w:id="1007364193">
      <w:bodyDiv w:val="1"/>
      <w:marLeft w:val="0"/>
      <w:marRight w:val="0"/>
      <w:marTop w:val="0"/>
      <w:marBottom w:val="0"/>
      <w:divBdr>
        <w:top w:val="none" w:sz="0" w:space="0" w:color="auto"/>
        <w:left w:val="none" w:sz="0" w:space="0" w:color="auto"/>
        <w:bottom w:val="none" w:sz="0" w:space="0" w:color="auto"/>
        <w:right w:val="none" w:sz="0" w:space="0" w:color="auto"/>
      </w:divBdr>
    </w:div>
    <w:div w:id="1058867078">
      <w:bodyDiv w:val="1"/>
      <w:marLeft w:val="0"/>
      <w:marRight w:val="0"/>
      <w:marTop w:val="0"/>
      <w:marBottom w:val="0"/>
      <w:divBdr>
        <w:top w:val="none" w:sz="0" w:space="0" w:color="auto"/>
        <w:left w:val="none" w:sz="0" w:space="0" w:color="auto"/>
        <w:bottom w:val="none" w:sz="0" w:space="0" w:color="auto"/>
        <w:right w:val="none" w:sz="0" w:space="0" w:color="auto"/>
      </w:divBdr>
    </w:div>
    <w:div w:id="1069159870">
      <w:bodyDiv w:val="1"/>
      <w:marLeft w:val="0"/>
      <w:marRight w:val="0"/>
      <w:marTop w:val="0"/>
      <w:marBottom w:val="0"/>
      <w:divBdr>
        <w:top w:val="none" w:sz="0" w:space="0" w:color="auto"/>
        <w:left w:val="none" w:sz="0" w:space="0" w:color="auto"/>
        <w:bottom w:val="none" w:sz="0" w:space="0" w:color="auto"/>
        <w:right w:val="none" w:sz="0" w:space="0" w:color="auto"/>
      </w:divBdr>
    </w:div>
    <w:div w:id="1089349584">
      <w:bodyDiv w:val="1"/>
      <w:marLeft w:val="0"/>
      <w:marRight w:val="0"/>
      <w:marTop w:val="0"/>
      <w:marBottom w:val="0"/>
      <w:divBdr>
        <w:top w:val="none" w:sz="0" w:space="0" w:color="auto"/>
        <w:left w:val="none" w:sz="0" w:space="0" w:color="auto"/>
        <w:bottom w:val="none" w:sz="0" w:space="0" w:color="auto"/>
        <w:right w:val="none" w:sz="0" w:space="0" w:color="auto"/>
      </w:divBdr>
    </w:div>
    <w:div w:id="1097555972">
      <w:bodyDiv w:val="1"/>
      <w:marLeft w:val="0"/>
      <w:marRight w:val="0"/>
      <w:marTop w:val="0"/>
      <w:marBottom w:val="0"/>
      <w:divBdr>
        <w:top w:val="none" w:sz="0" w:space="0" w:color="auto"/>
        <w:left w:val="none" w:sz="0" w:space="0" w:color="auto"/>
        <w:bottom w:val="none" w:sz="0" w:space="0" w:color="auto"/>
        <w:right w:val="none" w:sz="0" w:space="0" w:color="auto"/>
      </w:divBdr>
    </w:div>
    <w:div w:id="1121608534">
      <w:bodyDiv w:val="1"/>
      <w:marLeft w:val="0"/>
      <w:marRight w:val="0"/>
      <w:marTop w:val="0"/>
      <w:marBottom w:val="0"/>
      <w:divBdr>
        <w:top w:val="none" w:sz="0" w:space="0" w:color="auto"/>
        <w:left w:val="none" w:sz="0" w:space="0" w:color="auto"/>
        <w:bottom w:val="none" w:sz="0" w:space="0" w:color="auto"/>
        <w:right w:val="none" w:sz="0" w:space="0" w:color="auto"/>
      </w:divBdr>
    </w:div>
    <w:div w:id="1135172175">
      <w:bodyDiv w:val="1"/>
      <w:marLeft w:val="0"/>
      <w:marRight w:val="0"/>
      <w:marTop w:val="0"/>
      <w:marBottom w:val="0"/>
      <w:divBdr>
        <w:top w:val="none" w:sz="0" w:space="0" w:color="auto"/>
        <w:left w:val="none" w:sz="0" w:space="0" w:color="auto"/>
        <w:bottom w:val="none" w:sz="0" w:space="0" w:color="auto"/>
        <w:right w:val="none" w:sz="0" w:space="0" w:color="auto"/>
      </w:divBdr>
    </w:div>
    <w:div w:id="1164780772">
      <w:bodyDiv w:val="1"/>
      <w:marLeft w:val="0"/>
      <w:marRight w:val="0"/>
      <w:marTop w:val="0"/>
      <w:marBottom w:val="0"/>
      <w:divBdr>
        <w:top w:val="none" w:sz="0" w:space="0" w:color="auto"/>
        <w:left w:val="none" w:sz="0" w:space="0" w:color="auto"/>
        <w:bottom w:val="none" w:sz="0" w:space="0" w:color="auto"/>
        <w:right w:val="none" w:sz="0" w:space="0" w:color="auto"/>
      </w:divBdr>
    </w:div>
    <w:div w:id="1201091278">
      <w:bodyDiv w:val="1"/>
      <w:marLeft w:val="0"/>
      <w:marRight w:val="0"/>
      <w:marTop w:val="0"/>
      <w:marBottom w:val="0"/>
      <w:divBdr>
        <w:top w:val="none" w:sz="0" w:space="0" w:color="auto"/>
        <w:left w:val="none" w:sz="0" w:space="0" w:color="auto"/>
        <w:bottom w:val="none" w:sz="0" w:space="0" w:color="auto"/>
        <w:right w:val="none" w:sz="0" w:space="0" w:color="auto"/>
      </w:divBdr>
    </w:div>
    <w:div w:id="1224558750">
      <w:bodyDiv w:val="1"/>
      <w:marLeft w:val="0"/>
      <w:marRight w:val="0"/>
      <w:marTop w:val="0"/>
      <w:marBottom w:val="0"/>
      <w:divBdr>
        <w:top w:val="none" w:sz="0" w:space="0" w:color="auto"/>
        <w:left w:val="none" w:sz="0" w:space="0" w:color="auto"/>
        <w:bottom w:val="none" w:sz="0" w:space="0" w:color="auto"/>
        <w:right w:val="none" w:sz="0" w:space="0" w:color="auto"/>
      </w:divBdr>
    </w:div>
    <w:div w:id="1232156146">
      <w:bodyDiv w:val="1"/>
      <w:marLeft w:val="0"/>
      <w:marRight w:val="0"/>
      <w:marTop w:val="0"/>
      <w:marBottom w:val="0"/>
      <w:divBdr>
        <w:top w:val="none" w:sz="0" w:space="0" w:color="auto"/>
        <w:left w:val="none" w:sz="0" w:space="0" w:color="auto"/>
        <w:bottom w:val="none" w:sz="0" w:space="0" w:color="auto"/>
        <w:right w:val="none" w:sz="0" w:space="0" w:color="auto"/>
      </w:divBdr>
    </w:div>
    <w:div w:id="1237135077">
      <w:bodyDiv w:val="1"/>
      <w:marLeft w:val="0"/>
      <w:marRight w:val="0"/>
      <w:marTop w:val="0"/>
      <w:marBottom w:val="0"/>
      <w:divBdr>
        <w:top w:val="none" w:sz="0" w:space="0" w:color="auto"/>
        <w:left w:val="none" w:sz="0" w:space="0" w:color="auto"/>
        <w:bottom w:val="none" w:sz="0" w:space="0" w:color="auto"/>
        <w:right w:val="none" w:sz="0" w:space="0" w:color="auto"/>
      </w:divBdr>
    </w:div>
    <w:div w:id="1305233263">
      <w:bodyDiv w:val="1"/>
      <w:marLeft w:val="0"/>
      <w:marRight w:val="0"/>
      <w:marTop w:val="0"/>
      <w:marBottom w:val="0"/>
      <w:divBdr>
        <w:top w:val="none" w:sz="0" w:space="0" w:color="auto"/>
        <w:left w:val="none" w:sz="0" w:space="0" w:color="auto"/>
        <w:bottom w:val="none" w:sz="0" w:space="0" w:color="auto"/>
        <w:right w:val="none" w:sz="0" w:space="0" w:color="auto"/>
      </w:divBdr>
    </w:div>
    <w:div w:id="1341933980">
      <w:bodyDiv w:val="1"/>
      <w:marLeft w:val="0"/>
      <w:marRight w:val="0"/>
      <w:marTop w:val="0"/>
      <w:marBottom w:val="0"/>
      <w:divBdr>
        <w:top w:val="none" w:sz="0" w:space="0" w:color="auto"/>
        <w:left w:val="none" w:sz="0" w:space="0" w:color="auto"/>
        <w:bottom w:val="none" w:sz="0" w:space="0" w:color="auto"/>
        <w:right w:val="none" w:sz="0" w:space="0" w:color="auto"/>
      </w:divBdr>
    </w:div>
    <w:div w:id="1344934810">
      <w:bodyDiv w:val="1"/>
      <w:marLeft w:val="0"/>
      <w:marRight w:val="0"/>
      <w:marTop w:val="0"/>
      <w:marBottom w:val="0"/>
      <w:divBdr>
        <w:top w:val="none" w:sz="0" w:space="0" w:color="auto"/>
        <w:left w:val="none" w:sz="0" w:space="0" w:color="auto"/>
        <w:bottom w:val="none" w:sz="0" w:space="0" w:color="auto"/>
        <w:right w:val="none" w:sz="0" w:space="0" w:color="auto"/>
      </w:divBdr>
    </w:div>
    <w:div w:id="1362517429">
      <w:bodyDiv w:val="1"/>
      <w:marLeft w:val="0"/>
      <w:marRight w:val="0"/>
      <w:marTop w:val="0"/>
      <w:marBottom w:val="0"/>
      <w:divBdr>
        <w:top w:val="none" w:sz="0" w:space="0" w:color="auto"/>
        <w:left w:val="none" w:sz="0" w:space="0" w:color="auto"/>
        <w:bottom w:val="none" w:sz="0" w:space="0" w:color="auto"/>
        <w:right w:val="none" w:sz="0" w:space="0" w:color="auto"/>
      </w:divBdr>
    </w:div>
    <w:div w:id="1375689716">
      <w:bodyDiv w:val="1"/>
      <w:marLeft w:val="0"/>
      <w:marRight w:val="0"/>
      <w:marTop w:val="0"/>
      <w:marBottom w:val="0"/>
      <w:divBdr>
        <w:top w:val="none" w:sz="0" w:space="0" w:color="auto"/>
        <w:left w:val="none" w:sz="0" w:space="0" w:color="auto"/>
        <w:bottom w:val="none" w:sz="0" w:space="0" w:color="auto"/>
        <w:right w:val="none" w:sz="0" w:space="0" w:color="auto"/>
      </w:divBdr>
    </w:div>
    <w:div w:id="1376001043">
      <w:bodyDiv w:val="1"/>
      <w:marLeft w:val="0"/>
      <w:marRight w:val="0"/>
      <w:marTop w:val="0"/>
      <w:marBottom w:val="0"/>
      <w:divBdr>
        <w:top w:val="none" w:sz="0" w:space="0" w:color="auto"/>
        <w:left w:val="none" w:sz="0" w:space="0" w:color="auto"/>
        <w:bottom w:val="none" w:sz="0" w:space="0" w:color="auto"/>
        <w:right w:val="none" w:sz="0" w:space="0" w:color="auto"/>
      </w:divBdr>
    </w:div>
    <w:div w:id="1391030634">
      <w:bodyDiv w:val="1"/>
      <w:marLeft w:val="0"/>
      <w:marRight w:val="0"/>
      <w:marTop w:val="0"/>
      <w:marBottom w:val="0"/>
      <w:divBdr>
        <w:top w:val="none" w:sz="0" w:space="0" w:color="auto"/>
        <w:left w:val="none" w:sz="0" w:space="0" w:color="auto"/>
        <w:bottom w:val="none" w:sz="0" w:space="0" w:color="auto"/>
        <w:right w:val="none" w:sz="0" w:space="0" w:color="auto"/>
      </w:divBdr>
    </w:div>
    <w:div w:id="1429080263">
      <w:bodyDiv w:val="1"/>
      <w:marLeft w:val="0"/>
      <w:marRight w:val="0"/>
      <w:marTop w:val="0"/>
      <w:marBottom w:val="0"/>
      <w:divBdr>
        <w:top w:val="none" w:sz="0" w:space="0" w:color="auto"/>
        <w:left w:val="none" w:sz="0" w:space="0" w:color="auto"/>
        <w:bottom w:val="none" w:sz="0" w:space="0" w:color="auto"/>
        <w:right w:val="none" w:sz="0" w:space="0" w:color="auto"/>
      </w:divBdr>
    </w:div>
    <w:div w:id="1432621660">
      <w:bodyDiv w:val="1"/>
      <w:marLeft w:val="0"/>
      <w:marRight w:val="0"/>
      <w:marTop w:val="0"/>
      <w:marBottom w:val="0"/>
      <w:divBdr>
        <w:top w:val="none" w:sz="0" w:space="0" w:color="auto"/>
        <w:left w:val="none" w:sz="0" w:space="0" w:color="auto"/>
        <w:bottom w:val="none" w:sz="0" w:space="0" w:color="auto"/>
        <w:right w:val="none" w:sz="0" w:space="0" w:color="auto"/>
      </w:divBdr>
    </w:div>
    <w:div w:id="1439564795">
      <w:bodyDiv w:val="1"/>
      <w:marLeft w:val="0"/>
      <w:marRight w:val="0"/>
      <w:marTop w:val="0"/>
      <w:marBottom w:val="0"/>
      <w:divBdr>
        <w:top w:val="none" w:sz="0" w:space="0" w:color="auto"/>
        <w:left w:val="none" w:sz="0" w:space="0" w:color="auto"/>
        <w:bottom w:val="none" w:sz="0" w:space="0" w:color="auto"/>
        <w:right w:val="none" w:sz="0" w:space="0" w:color="auto"/>
      </w:divBdr>
    </w:div>
    <w:div w:id="1440835717">
      <w:bodyDiv w:val="1"/>
      <w:marLeft w:val="0"/>
      <w:marRight w:val="0"/>
      <w:marTop w:val="0"/>
      <w:marBottom w:val="0"/>
      <w:divBdr>
        <w:top w:val="none" w:sz="0" w:space="0" w:color="auto"/>
        <w:left w:val="none" w:sz="0" w:space="0" w:color="auto"/>
        <w:bottom w:val="none" w:sz="0" w:space="0" w:color="auto"/>
        <w:right w:val="none" w:sz="0" w:space="0" w:color="auto"/>
      </w:divBdr>
    </w:div>
    <w:div w:id="1449202185">
      <w:bodyDiv w:val="1"/>
      <w:marLeft w:val="0"/>
      <w:marRight w:val="0"/>
      <w:marTop w:val="0"/>
      <w:marBottom w:val="0"/>
      <w:divBdr>
        <w:top w:val="none" w:sz="0" w:space="0" w:color="auto"/>
        <w:left w:val="none" w:sz="0" w:space="0" w:color="auto"/>
        <w:bottom w:val="none" w:sz="0" w:space="0" w:color="auto"/>
        <w:right w:val="none" w:sz="0" w:space="0" w:color="auto"/>
      </w:divBdr>
    </w:div>
    <w:div w:id="1508129998">
      <w:bodyDiv w:val="1"/>
      <w:marLeft w:val="0"/>
      <w:marRight w:val="0"/>
      <w:marTop w:val="0"/>
      <w:marBottom w:val="0"/>
      <w:divBdr>
        <w:top w:val="none" w:sz="0" w:space="0" w:color="auto"/>
        <w:left w:val="none" w:sz="0" w:space="0" w:color="auto"/>
        <w:bottom w:val="none" w:sz="0" w:space="0" w:color="auto"/>
        <w:right w:val="none" w:sz="0" w:space="0" w:color="auto"/>
      </w:divBdr>
    </w:div>
    <w:div w:id="1516338631">
      <w:bodyDiv w:val="1"/>
      <w:marLeft w:val="0"/>
      <w:marRight w:val="0"/>
      <w:marTop w:val="0"/>
      <w:marBottom w:val="0"/>
      <w:divBdr>
        <w:top w:val="none" w:sz="0" w:space="0" w:color="auto"/>
        <w:left w:val="none" w:sz="0" w:space="0" w:color="auto"/>
        <w:bottom w:val="none" w:sz="0" w:space="0" w:color="auto"/>
        <w:right w:val="none" w:sz="0" w:space="0" w:color="auto"/>
      </w:divBdr>
    </w:div>
    <w:div w:id="1530681219">
      <w:bodyDiv w:val="1"/>
      <w:marLeft w:val="0"/>
      <w:marRight w:val="0"/>
      <w:marTop w:val="0"/>
      <w:marBottom w:val="0"/>
      <w:divBdr>
        <w:top w:val="none" w:sz="0" w:space="0" w:color="auto"/>
        <w:left w:val="none" w:sz="0" w:space="0" w:color="auto"/>
        <w:bottom w:val="none" w:sz="0" w:space="0" w:color="auto"/>
        <w:right w:val="none" w:sz="0" w:space="0" w:color="auto"/>
      </w:divBdr>
    </w:div>
    <w:div w:id="1566336275">
      <w:bodyDiv w:val="1"/>
      <w:marLeft w:val="0"/>
      <w:marRight w:val="0"/>
      <w:marTop w:val="0"/>
      <w:marBottom w:val="0"/>
      <w:divBdr>
        <w:top w:val="none" w:sz="0" w:space="0" w:color="auto"/>
        <w:left w:val="none" w:sz="0" w:space="0" w:color="auto"/>
        <w:bottom w:val="none" w:sz="0" w:space="0" w:color="auto"/>
        <w:right w:val="none" w:sz="0" w:space="0" w:color="auto"/>
      </w:divBdr>
    </w:div>
    <w:div w:id="1594624903">
      <w:bodyDiv w:val="1"/>
      <w:marLeft w:val="0"/>
      <w:marRight w:val="0"/>
      <w:marTop w:val="0"/>
      <w:marBottom w:val="0"/>
      <w:divBdr>
        <w:top w:val="none" w:sz="0" w:space="0" w:color="auto"/>
        <w:left w:val="none" w:sz="0" w:space="0" w:color="auto"/>
        <w:bottom w:val="none" w:sz="0" w:space="0" w:color="auto"/>
        <w:right w:val="none" w:sz="0" w:space="0" w:color="auto"/>
      </w:divBdr>
    </w:div>
    <w:div w:id="1649825843">
      <w:bodyDiv w:val="1"/>
      <w:marLeft w:val="0"/>
      <w:marRight w:val="0"/>
      <w:marTop w:val="0"/>
      <w:marBottom w:val="0"/>
      <w:divBdr>
        <w:top w:val="none" w:sz="0" w:space="0" w:color="auto"/>
        <w:left w:val="none" w:sz="0" w:space="0" w:color="auto"/>
        <w:bottom w:val="none" w:sz="0" w:space="0" w:color="auto"/>
        <w:right w:val="none" w:sz="0" w:space="0" w:color="auto"/>
      </w:divBdr>
    </w:div>
    <w:div w:id="1653177830">
      <w:bodyDiv w:val="1"/>
      <w:marLeft w:val="0"/>
      <w:marRight w:val="0"/>
      <w:marTop w:val="0"/>
      <w:marBottom w:val="0"/>
      <w:divBdr>
        <w:top w:val="none" w:sz="0" w:space="0" w:color="auto"/>
        <w:left w:val="none" w:sz="0" w:space="0" w:color="auto"/>
        <w:bottom w:val="none" w:sz="0" w:space="0" w:color="auto"/>
        <w:right w:val="none" w:sz="0" w:space="0" w:color="auto"/>
      </w:divBdr>
    </w:div>
    <w:div w:id="1658848444">
      <w:bodyDiv w:val="1"/>
      <w:marLeft w:val="0"/>
      <w:marRight w:val="0"/>
      <w:marTop w:val="0"/>
      <w:marBottom w:val="0"/>
      <w:divBdr>
        <w:top w:val="none" w:sz="0" w:space="0" w:color="auto"/>
        <w:left w:val="none" w:sz="0" w:space="0" w:color="auto"/>
        <w:bottom w:val="none" w:sz="0" w:space="0" w:color="auto"/>
        <w:right w:val="none" w:sz="0" w:space="0" w:color="auto"/>
      </w:divBdr>
    </w:div>
    <w:div w:id="1683703973">
      <w:bodyDiv w:val="1"/>
      <w:marLeft w:val="0"/>
      <w:marRight w:val="0"/>
      <w:marTop w:val="0"/>
      <w:marBottom w:val="0"/>
      <w:divBdr>
        <w:top w:val="none" w:sz="0" w:space="0" w:color="auto"/>
        <w:left w:val="none" w:sz="0" w:space="0" w:color="auto"/>
        <w:bottom w:val="none" w:sz="0" w:space="0" w:color="auto"/>
        <w:right w:val="none" w:sz="0" w:space="0" w:color="auto"/>
      </w:divBdr>
    </w:div>
    <w:div w:id="1691419542">
      <w:bodyDiv w:val="1"/>
      <w:marLeft w:val="0"/>
      <w:marRight w:val="0"/>
      <w:marTop w:val="0"/>
      <w:marBottom w:val="0"/>
      <w:divBdr>
        <w:top w:val="none" w:sz="0" w:space="0" w:color="auto"/>
        <w:left w:val="none" w:sz="0" w:space="0" w:color="auto"/>
        <w:bottom w:val="none" w:sz="0" w:space="0" w:color="auto"/>
        <w:right w:val="none" w:sz="0" w:space="0" w:color="auto"/>
      </w:divBdr>
    </w:div>
    <w:div w:id="1692219720">
      <w:bodyDiv w:val="1"/>
      <w:marLeft w:val="0"/>
      <w:marRight w:val="0"/>
      <w:marTop w:val="0"/>
      <w:marBottom w:val="0"/>
      <w:divBdr>
        <w:top w:val="none" w:sz="0" w:space="0" w:color="auto"/>
        <w:left w:val="none" w:sz="0" w:space="0" w:color="auto"/>
        <w:bottom w:val="none" w:sz="0" w:space="0" w:color="auto"/>
        <w:right w:val="none" w:sz="0" w:space="0" w:color="auto"/>
      </w:divBdr>
    </w:div>
    <w:div w:id="1728407700">
      <w:bodyDiv w:val="1"/>
      <w:marLeft w:val="0"/>
      <w:marRight w:val="0"/>
      <w:marTop w:val="0"/>
      <w:marBottom w:val="0"/>
      <w:divBdr>
        <w:top w:val="none" w:sz="0" w:space="0" w:color="auto"/>
        <w:left w:val="none" w:sz="0" w:space="0" w:color="auto"/>
        <w:bottom w:val="none" w:sz="0" w:space="0" w:color="auto"/>
        <w:right w:val="none" w:sz="0" w:space="0" w:color="auto"/>
      </w:divBdr>
    </w:div>
    <w:div w:id="1737312383">
      <w:bodyDiv w:val="1"/>
      <w:marLeft w:val="0"/>
      <w:marRight w:val="0"/>
      <w:marTop w:val="0"/>
      <w:marBottom w:val="0"/>
      <w:divBdr>
        <w:top w:val="none" w:sz="0" w:space="0" w:color="auto"/>
        <w:left w:val="none" w:sz="0" w:space="0" w:color="auto"/>
        <w:bottom w:val="none" w:sz="0" w:space="0" w:color="auto"/>
        <w:right w:val="none" w:sz="0" w:space="0" w:color="auto"/>
      </w:divBdr>
    </w:div>
    <w:div w:id="1739863253">
      <w:bodyDiv w:val="1"/>
      <w:marLeft w:val="0"/>
      <w:marRight w:val="0"/>
      <w:marTop w:val="0"/>
      <w:marBottom w:val="0"/>
      <w:divBdr>
        <w:top w:val="none" w:sz="0" w:space="0" w:color="auto"/>
        <w:left w:val="none" w:sz="0" w:space="0" w:color="auto"/>
        <w:bottom w:val="none" w:sz="0" w:space="0" w:color="auto"/>
        <w:right w:val="none" w:sz="0" w:space="0" w:color="auto"/>
      </w:divBdr>
    </w:div>
    <w:div w:id="1766880302">
      <w:bodyDiv w:val="1"/>
      <w:marLeft w:val="0"/>
      <w:marRight w:val="0"/>
      <w:marTop w:val="0"/>
      <w:marBottom w:val="0"/>
      <w:divBdr>
        <w:top w:val="none" w:sz="0" w:space="0" w:color="auto"/>
        <w:left w:val="none" w:sz="0" w:space="0" w:color="auto"/>
        <w:bottom w:val="none" w:sz="0" w:space="0" w:color="auto"/>
        <w:right w:val="none" w:sz="0" w:space="0" w:color="auto"/>
      </w:divBdr>
    </w:div>
    <w:div w:id="1770814114">
      <w:bodyDiv w:val="1"/>
      <w:marLeft w:val="0"/>
      <w:marRight w:val="0"/>
      <w:marTop w:val="0"/>
      <w:marBottom w:val="0"/>
      <w:divBdr>
        <w:top w:val="none" w:sz="0" w:space="0" w:color="auto"/>
        <w:left w:val="none" w:sz="0" w:space="0" w:color="auto"/>
        <w:bottom w:val="none" w:sz="0" w:space="0" w:color="auto"/>
        <w:right w:val="none" w:sz="0" w:space="0" w:color="auto"/>
      </w:divBdr>
    </w:div>
    <w:div w:id="1772777546">
      <w:bodyDiv w:val="1"/>
      <w:marLeft w:val="0"/>
      <w:marRight w:val="0"/>
      <w:marTop w:val="0"/>
      <w:marBottom w:val="0"/>
      <w:divBdr>
        <w:top w:val="none" w:sz="0" w:space="0" w:color="auto"/>
        <w:left w:val="none" w:sz="0" w:space="0" w:color="auto"/>
        <w:bottom w:val="none" w:sz="0" w:space="0" w:color="auto"/>
        <w:right w:val="none" w:sz="0" w:space="0" w:color="auto"/>
      </w:divBdr>
    </w:div>
    <w:div w:id="1916627545">
      <w:bodyDiv w:val="1"/>
      <w:marLeft w:val="0"/>
      <w:marRight w:val="0"/>
      <w:marTop w:val="0"/>
      <w:marBottom w:val="0"/>
      <w:divBdr>
        <w:top w:val="none" w:sz="0" w:space="0" w:color="auto"/>
        <w:left w:val="none" w:sz="0" w:space="0" w:color="auto"/>
        <w:bottom w:val="none" w:sz="0" w:space="0" w:color="auto"/>
        <w:right w:val="none" w:sz="0" w:space="0" w:color="auto"/>
      </w:divBdr>
    </w:div>
    <w:div w:id="1923945661">
      <w:bodyDiv w:val="1"/>
      <w:marLeft w:val="0"/>
      <w:marRight w:val="0"/>
      <w:marTop w:val="0"/>
      <w:marBottom w:val="0"/>
      <w:divBdr>
        <w:top w:val="none" w:sz="0" w:space="0" w:color="auto"/>
        <w:left w:val="none" w:sz="0" w:space="0" w:color="auto"/>
        <w:bottom w:val="none" w:sz="0" w:space="0" w:color="auto"/>
        <w:right w:val="none" w:sz="0" w:space="0" w:color="auto"/>
      </w:divBdr>
    </w:div>
    <w:div w:id="1979065446">
      <w:bodyDiv w:val="1"/>
      <w:marLeft w:val="0"/>
      <w:marRight w:val="0"/>
      <w:marTop w:val="0"/>
      <w:marBottom w:val="0"/>
      <w:divBdr>
        <w:top w:val="none" w:sz="0" w:space="0" w:color="auto"/>
        <w:left w:val="none" w:sz="0" w:space="0" w:color="auto"/>
        <w:bottom w:val="none" w:sz="0" w:space="0" w:color="auto"/>
        <w:right w:val="none" w:sz="0" w:space="0" w:color="auto"/>
      </w:divBdr>
    </w:div>
    <w:div w:id="1998797262">
      <w:bodyDiv w:val="1"/>
      <w:marLeft w:val="0"/>
      <w:marRight w:val="0"/>
      <w:marTop w:val="0"/>
      <w:marBottom w:val="0"/>
      <w:divBdr>
        <w:top w:val="none" w:sz="0" w:space="0" w:color="auto"/>
        <w:left w:val="none" w:sz="0" w:space="0" w:color="auto"/>
        <w:bottom w:val="none" w:sz="0" w:space="0" w:color="auto"/>
        <w:right w:val="none" w:sz="0" w:space="0" w:color="auto"/>
      </w:divBdr>
    </w:div>
    <w:div w:id="2029673274">
      <w:bodyDiv w:val="1"/>
      <w:marLeft w:val="0"/>
      <w:marRight w:val="0"/>
      <w:marTop w:val="0"/>
      <w:marBottom w:val="0"/>
      <w:divBdr>
        <w:top w:val="none" w:sz="0" w:space="0" w:color="auto"/>
        <w:left w:val="none" w:sz="0" w:space="0" w:color="auto"/>
        <w:bottom w:val="none" w:sz="0" w:space="0" w:color="auto"/>
        <w:right w:val="none" w:sz="0" w:space="0" w:color="auto"/>
      </w:divBdr>
      <w:divsChild>
        <w:div w:id="1480225253">
          <w:marLeft w:val="0"/>
          <w:marRight w:val="0"/>
          <w:marTop w:val="0"/>
          <w:marBottom w:val="0"/>
          <w:divBdr>
            <w:top w:val="none" w:sz="0" w:space="0" w:color="auto"/>
            <w:left w:val="none" w:sz="0" w:space="0" w:color="auto"/>
            <w:bottom w:val="none" w:sz="0" w:space="0" w:color="auto"/>
            <w:right w:val="none" w:sz="0" w:space="0" w:color="auto"/>
          </w:divBdr>
          <w:divsChild>
            <w:div w:id="703482727">
              <w:marLeft w:val="0"/>
              <w:marRight w:val="0"/>
              <w:marTop w:val="0"/>
              <w:marBottom w:val="0"/>
              <w:divBdr>
                <w:top w:val="none" w:sz="0" w:space="0" w:color="auto"/>
                <w:left w:val="none" w:sz="0" w:space="0" w:color="auto"/>
                <w:bottom w:val="none" w:sz="0" w:space="0" w:color="auto"/>
                <w:right w:val="none" w:sz="0" w:space="0" w:color="auto"/>
              </w:divBdr>
              <w:divsChild>
                <w:div w:id="20011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7820">
      <w:bodyDiv w:val="1"/>
      <w:marLeft w:val="0"/>
      <w:marRight w:val="0"/>
      <w:marTop w:val="0"/>
      <w:marBottom w:val="0"/>
      <w:divBdr>
        <w:top w:val="none" w:sz="0" w:space="0" w:color="auto"/>
        <w:left w:val="none" w:sz="0" w:space="0" w:color="auto"/>
        <w:bottom w:val="none" w:sz="0" w:space="0" w:color="auto"/>
        <w:right w:val="none" w:sz="0" w:space="0" w:color="auto"/>
      </w:divBdr>
    </w:div>
    <w:div w:id="2090805617">
      <w:bodyDiv w:val="1"/>
      <w:marLeft w:val="0"/>
      <w:marRight w:val="0"/>
      <w:marTop w:val="0"/>
      <w:marBottom w:val="0"/>
      <w:divBdr>
        <w:top w:val="none" w:sz="0" w:space="0" w:color="auto"/>
        <w:left w:val="none" w:sz="0" w:space="0" w:color="auto"/>
        <w:bottom w:val="none" w:sz="0" w:space="0" w:color="auto"/>
        <w:right w:val="none" w:sz="0" w:space="0" w:color="auto"/>
      </w:divBdr>
    </w:div>
    <w:div w:id="2106344105">
      <w:bodyDiv w:val="1"/>
      <w:marLeft w:val="0"/>
      <w:marRight w:val="0"/>
      <w:marTop w:val="0"/>
      <w:marBottom w:val="0"/>
      <w:divBdr>
        <w:top w:val="none" w:sz="0" w:space="0" w:color="auto"/>
        <w:left w:val="none" w:sz="0" w:space="0" w:color="auto"/>
        <w:bottom w:val="none" w:sz="0" w:space="0" w:color="auto"/>
        <w:right w:val="none" w:sz="0" w:space="0" w:color="auto"/>
      </w:divBdr>
    </w:div>
    <w:div w:id="2118138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GokturkOmer/status/20615006617290509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5D0E4-0DBF-4A83-930F-FD6A80D6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1649</Words>
  <Characters>9400</Characters>
  <Application>Microsoft Office Word</Application>
  <DocSecurity>0</DocSecurity>
  <Lines>78</Lines>
  <Paragraphs>22</Paragraphs>
  <ScaleCrop>false</ScaleCrop>
  <HeadingPairs>
    <vt:vector size="6" baseType="variant">
      <vt:variant>
        <vt:lpstr>Konu Başlığı</vt:lpstr>
      </vt:variant>
      <vt:variant>
        <vt:i4>1</vt:i4>
      </vt:variant>
      <vt:variant>
        <vt:lpstr>Başlık</vt:lpstr>
      </vt:variant>
      <vt:variant>
        <vt:i4>1</vt:i4>
      </vt:variant>
      <vt:variant>
        <vt:lpstr>Headings</vt:lpstr>
      </vt:variant>
      <vt:variant>
        <vt:i4>100</vt:i4>
      </vt:variant>
    </vt:vector>
  </HeadingPairs>
  <TitlesOfParts>
    <vt:vector size="102" baseType="lpstr">
      <vt:lpstr/>
      <vt:lpstr/>
      <vt:lpstr>TÜRKİYE İNSAN HAKLARI VE EŞİTLİK KURUMU KANUNUNUN UYGULANMASINA İLİŞKİN USUL VE </vt:lpstr>
      <vt:lpstr>BİRİNCİ BÖLÜM</vt:lpstr>
      <vt:lpstr>Amaç, Kapsam, Dayanak ve Tanımlar</vt:lpstr>
      <vt:lpstr>    Amaç</vt:lpstr>
      <vt:lpstr>    Kapsam</vt:lpstr>
      <vt:lpstr>    Dayanak</vt:lpstr>
      <vt:lpstr>    Tanımlar</vt:lpstr>
      <vt:lpstr>İKİNCİ BÖLÜM</vt:lpstr>
      <vt:lpstr>Başkan, Kurul Üyeleri İle Kurum Personelinin Uyacakları </vt:lpstr>
      <vt:lpstr>Mesleki Ve Etik İlkeler</vt:lpstr>
      <vt:lpstr>    Bağımsızlık ve Tarafsızlık</vt:lpstr>
      <vt:lpstr>    Saygınlık ve Güven</vt:lpstr>
      <vt:lpstr>    Kamu Hizmeti ve Halka Hizmet Bilinci</vt:lpstr>
      <vt:lpstr>    Hediye Alma Yasağı, Görev ve Yetkilerin Menfaat Sağlama Amacıyla Kullanılmaması</vt:lpstr>
      <vt:lpstr>    Mal Bildiriminde Bulunma</vt:lpstr>
      <vt:lpstr>    Diğer Etik İlkeler</vt:lpstr>
      <vt:lpstr>ÜÇÜNCÜ BÖLÜM</vt:lpstr>
      <vt:lpstr>Kurulun Çalışma Usul ve Esasları İle Diğer Hususlar</vt:lpstr>
      <vt:lpstr>    Kurulun İlk Toplantısı</vt:lpstr>
      <vt:lpstr>    Kurul Toplantıları</vt:lpstr>
      <vt:lpstr>    Toplantı Yeri</vt:lpstr>
      <vt:lpstr>    Toplantı Gündemi ve Duyurulması</vt:lpstr>
      <vt:lpstr>    Kurul Toplantılarına Başkanlık</vt:lpstr>
      <vt:lpstr>    Kurul Üyeliğinin Sona Ermesi</vt:lpstr>
      <vt:lpstr>    Kurulun Toplantı ve Karar Yeter Sayısı</vt:lpstr>
      <vt:lpstr>    Görüşmeler ve Yönetim</vt:lpstr>
      <vt:lpstr>    Müzakerelerin Gizliliği</vt:lpstr>
      <vt:lpstr>    Tutanak Düzenlenmesi ve Kurul Kararlarının Yazılması</vt:lpstr>
      <vt:lpstr>    Kararlarda Bulunması Gereken Hususlar  </vt:lpstr>
      <vt:lpstr>    Kurul Kararlarının başvurucu ve ilgili tarafaTebliği</vt:lpstr>
      <vt:lpstr>    Kurul Kararlarının Kamuoyuna Duyurulması</vt:lpstr>
      <vt:lpstr>DÖRDÜNCÜ BÖLÜM</vt:lpstr>
      <vt:lpstr>Kurumun Çalışma Alanları,</vt:lpstr>
      <vt:lpstr>Komisyonların ve Dairelerin Oluşumu, Çalışma Usul Ve Esasları</vt:lpstr>
      <vt:lpstr>    Kurumun Çalışma Alanları</vt:lpstr>
      <vt:lpstr>    Komisyonların Oluşumu ve Çalışma Usulü</vt:lpstr>
      <vt:lpstr>    Dairelerin Oluşumu</vt:lpstr>
      <vt:lpstr>    Dairelerin Görev ve Yetkileri</vt:lpstr>
      <vt:lpstr>    Dairelerin Çalışma Esasları</vt:lpstr>
      <vt:lpstr>    Dairelerin Görüşme Usulü</vt:lpstr>
      <vt:lpstr>BEŞİNCİ BÖLÜM</vt:lpstr>
      <vt:lpstr>Başvurular</vt:lpstr>
      <vt:lpstr>    Başvuru Hakkı</vt:lpstr>
      <vt:lpstr>    Başvurunun Konusu</vt:lpstr>
      <vt:lpstr>    Başvurulardan Ücret Alınmaması</vt:lpstr>
      <vt:lpstr>    Başvuru Dili </vt:lpstr>
      <vt:lpstr>    Başvurunun Yapılacağı Yerler </vt:lpstr>
      <vt:lpstr>    Başvurunun Yapılış Usulü</vt:lpstr>
      <vt:lpstr>    Elektronik Ortamda Başvuru</vt:lpstr>
      <vt:lpstr>    Başvurunun Kanuni Temsilci Veya Vekil Aracılığıyla Yapılması</vt:lpstr>
      <vt:lpstr>    Başvurunun Kaydı ve Tarihi</vt:lpstr>
      <vt:lpstr>    Kanuna Aykırı Olduğu İddia Edilen Uygulamanın Düzeltilmesinin İlgili Taraftan Ta</vt:lpstr>
      <vt:lpstr>    Başvuru Konusu Teşkil Etmeyecek İşlem ve Kararlar</vt:lpstr>
      <vt:lpstr>    4857 Sayılı İş Kanunu’nun 5’inci Maddesinin Kapsamına Giren Ayrımcılık İddiaları</vt:lpstr>
      <vt:lpstr>    Başvurularda Gizli Tutulması Gereken Bilgiler</vt:lpstr>
      <vt:lpstr>    Özgürlüğünden Mahrum Bırakılan Ya Da Koruma Altına Alınan Kişilerin Ulusal Önlem</vt:lpstr>
      <vt:lpstr>    Engellilerin Başvuruları</vt:lpstr>
      <vt:lpstr>    İşleme Konulmayacak Başvurular</vt:lpstr>
      <vt:lpstr>    Dava Açma Süresinin Durması	</vt:lpstr>
      <vt:lpstr>ALTINCI BÖLÜM</vt:lpstr>
      <vt:lpstr>Ön İnceleme</vt:lpstr>
      <vt:lpstr>    Başvuru Bürosu ve Dağıtım Bürosu</vt:lpstr>
      <vt:lpstr>    Ön İncelemenin Yapılması </vt:lpstr>
      <vt:lpstr>    Ön İnceleme Üzerine Verilecek Kararlar </vt:lpstr>
      <vt:lpstr>    İncelenemezlik ve Geri Gönderme Kararlarında Bulunması Gereken Hususlar</vt:lpstr>
      <vt:lpstr>YEDİNCİ BÖLÜM</vt:lpstr>
      <vt:lpstr>İhlal İncelemeleri</vt:lpstr>
      <vt:lpstr>    İncelemede Uyulacak İlkeler</vt:lpstr>
      <vt:lpstr>    Başvuru Üzerine Veya Re’sen İnceleme Usulü </vt:lpstr>
      <vt:lpstr>    Uzlaşma</vt:lpstr>
      <vt:lpstr>    Başvuru veya İncelemelerin Kurula Sunulması</vt:lpstr>
      <vt:lpstr>    Kurulun Suç Duyurusunda Bulunacağı Haller </vt:lpstr>
      <vt:lpstr>    İnceleme Yetkisi </vt:lpstr>
      <vt:lpstr>    İlgili Taraftan Bilgi ve Belge İstenmesi </vt:lpstr>
      <vt:lpstr>    Heyet Oluşturulması </vt:lpstr>
      <vt:lpstr>    Bilirkişi Görevlendirilmesi</vt:lpstr>
      <vt:lpstr>    Tanık Dinlenmesi</vt:lpstr>
      <vt:lpstr>    Başvurudan Vazgeçme</vt:lpstr>
      <vt:lpstr>    Başvurucu Gerçek Kişinin Ölümü Veya Tüzel Kişiliğin Sona Ermesi</vt:lpstr>
      <vt:lpstr>    İncelenmekte Olan Başvuru Hakkında Dava Açılması</vt:lpstr>
      <vt:lpstr>    İncelenme Ve Araştırmanın Sonlandırılamayacağı Haller</vt:lpstr>
      <vt:lpstr>    Başvuruları ve Resen İncelemeleri Sonuçlandırma Süresi</vt:lpstr>
      <vt:lpstr>SEKİZİNCİ BÖLÜM</vt:lpstr>
      <vt:lpstr>Bilirkişi Olarak Görev Yapacakların Nitelikleri </vt:lpstr>
      <vt:lpstr>Ve Çalışma Usul Ve Esasları</vt:lpstr>
      <vt:lpstr>    Temel İlkeler</vt:lpstr>
      <vt:lpstr>    Bilirkişiliğe Kabul Şartları </vt:lpstr>
      <vt:lpstr>    Bilirkişi Seçilme Usulü </vt:lpstr>
      <vt:lpstr>    Bilirkişilikten Çıkarılma </vt:lpstr>
      <vt:lpstr>    Denetim ve İnceleme </vt:lpstr>
      <vt:lpstr>    Bilirkişilerin Çalışma Usul ve Esasları</vt:lpstr>
      <vt:lpstr>    Bilirkişi Raporuna İtiraz </vt:lpstr>
      <vt:lpstr>    Bilirkişilik Ücreti </vt:lpstr>
      <vt:lpstr>    Hüküm Bulunmayan Hususlar </vt:lpstr>
      <vt:lpstr>DOKUZUNCU BÖLÜM</vt:lpstr>
      <vt:lpstr>İstişare Komisyonu ve Çalışma Usul ve Esasları</vt:lpstr>
      <vt:lpstr>    Oluşumu </vt:lpstr>
      <vt:lpstr>    Amacı </vt:lpstr>
      <vt:lpstr>    Komisyonun Görevleri </vt:lpstr>
      <vt:lpstr>    Çalışma Esasları </vt:lpstr>
    </vt:vector>
  </TitlesOfParts>
  <Company>SilentAll Team</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Özlem Öztürk Atalar</cp:lastModifiedBy>
  <cp:revision>19</cp:revision>
  <cp:lastPrinted>2017-11-13T07:12:00Z</cp:lastPrinted>
  <dcterms:created xsi:type="dcterms:W3CDTF">2026-06-07T12:42:00Z</dcterms:created>
  <dcterms:modified xsi:type="dcterms:W3CDTF">2026-06-07T19:40:00Z</dcterms:modified>
</cp:coreProperties>
</file>